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619"/>
        <w:gridCol w:w="3491"/>
        <w:gridCol w:w="3619"/>
        <w:gridCol w:w="3491"/>
      </w:tblGrid>
      <w:tr w:rsidR="00160D82" w:rsidTr="00C963CE">
        <w:tc>
          <w:tcPr>
            <w:tcW w:w="7110" w:type="dxa"/>
            <w:gridSpan w:val="2"/>
          </w:tcPr>
          <w:p w:rsidR="00160D82" w:rsidRPr="00160D82" w:rsidRDefault="00160D82" w:rsidP="00160D82">
            <w:pPr>
              <w:jc w:val="center"/>
              <w:rPr>
                <w:b/>
                <w:u w:val="single"/>
              </w:rPr>
            </w:pPr>
            <w:r w:rsidRPr="00160D82">
              <w:rPr>
                <w:b/>
                <w:u w:val="single"/>
              </w:rPr>
              <w:t>4ème</w:t>
            </w:r>
          </w:p>
        </w:tc>
        <w:tc>
          <w:tcPr>
            <w:tcW w:w="7110" w:type="dxa"/>
            <w:gridSpan w:val="2"/>
          </w:tcPr>
          <w:p w:rsidR="00160D82" w:rsidRPr="00160D82" w:rsidRDefault="00160D82" w:rsidP="00160D82">
            <w:pPr>
              <w:jc w:val="center"/>
              <w:rPr>
                <w:b/>
                <w:u w:val="single"/>
              </w:rPr>
            </w:pPr>
            <w:r w:rsidRPr="00160D82">
              <w:rPr>
                <w:b/>
                <w:u w:val="single"/>
              </w:rPr>
              <w:t>3ème</w:t>
            </w:r>
          </w:p>
        </w:tc>
      </w:tr>
      <w:tr w:rsidR="00160D82" w:rsidTr="00160D82">
        <w:tc>
          <w:tcPr>
            <w:tcW w:w="3619" w:type="dxa"/>
          </w:tcPr>
          <w:p w:rsidR="00160D82" w:rsidRPr="00280A48" w:rsidRDefault="00160D82" w:rsidP="00160D82">
            <w:pPr>
              <w:rPr>
                <w:highlight w:val="lightGray"/>
              </w:rPr>
            </w:pPr>
            <w:r w:rsidRPr="00280A48">
              <w:rPr>
                <w:color w:val="181717"/>
                <w:highlight w:val="lightGray"/>
              </w:rPr>
              <w:t>La Terre dans le système solaire.</w:t>
            </w:r>
          </w:p>
          <w:p w:rsidR="00160D82" w:rsidRDefault="00160D82" w:rsidP="00160D82">
            <w:pPr>
              <w:spacing w:line="216" w:lineRule="auto"/>
              <w:ind w:left="170" w:hanging="170"/>
            </w:pPr>
            <w:r>
              <w:rPr>
                <w:color w:val="181717"/>
              </w:rPr>
              <w:t>» Le système solaire, les planètes telluriques et les planètes gazeuses.</w:t>
            </w:r>
          </w:p>
          <w:p w:rsidR="00160D82" w:rsidRDefault="00160D82"/>
        </w:tc>
        <w:tc>
          <w:tcPr>
            <w:tcW w:w="3491" w:type="dxa"/>
          </w:tcPr>
          <w:p w:rsidR="00160D82" w:rsidRDefault="00160D82">
            <w:r>
              <w:t>Place de la Terre dans le système solaire, un exemple de planète tellurique</w:t>
            </w:r>
          </w:p>
        </w:tc>
        <w:tc>
          <w:tcPr>
            <w:tcW w:w="3619" w:type="dxa"/>
          </w:tcPr>
          <w:p w:rsidR="00AA4BD6" w:rsidRDefault="00AA4BD6" w:rsidP="00AA4BD6">
            <w:pPr>
              <w:rPr>
                <w:color w:val="181717"/>
              </w:rPr>
            </w:pPr>
            <w:r>
              <w:rPr>
                <w:color w:val="181717"/>
              </w:rPr>
              <w:t>» Eres géologiques.</w:t>
            </w:r>
          </w:p>
          <w:p w:rsidR="00160D82" w:rsidRDefault="00160D82"/>
        </w:tc>
        <w:tc>
          <w:tcPr>
            <w:tcW w:w="3491" w:type="dxa"/>
          </w:tcPr>
          <w:p w:rsidR="00160D82" w:rsidRDefault="00AA4BD6">
            <w:r>
              <w:t>Fil Rouge</w:t>
            </w:r>
          </w:p>
        </w:tc>
      </w:tr>
      <w:tr w:rsidR="00160D82" w:rsidTr="00160D82">
        <w:tc>
          <w:tcPr>
            <w:tcW w:w="3619" w:type="dxa"/>
          </w:tcPr>
          <w:p w:rsidR="00160D82" w:rsidRDefault="00160D82" w:rsidP="00160D82">
            <w:pPr>
              <w:spacing w:line="216" w:lineRule="auto"/>
              <w:ind w:left="170" w:right="90" w:hanging="170"/>
              <w:rPr>
                <w:color w:val="181717"/>
              </w:rPr>
            </w:pPr>
            <w:r>
              <w:rPr>
                <w:color w:val="181717"/>
              </w:rPr>
              <w:t>» Le globe terrestre (forme, rotation, dynamique interne et tectonique des plaques ; séismes, éruptions volcaniques).</w:t>
            </w:r>
          </w:p>
          <w:p w:rsidR="00160D82" w:rsidRDefault="00160D82"/>
        </w:tc>
        <w:tc>
          <w:tcPr>
            <w:tcW w:w="3491" w:type="dxa"/>
          </w:tcPr>
          <w:p w:rsidR="00160D82" w:rsidRDefault="00160D82">
            <w:r w:rsidRPr="00160D82">
              <w:rPr>
                <w:u w:val="single"/>
              </w:rPr>
              <w:t>Forme, rotation</w:t>
            </w:r>
            <w:r>
              <w:t xml:space="preserve"> vu en 5</w:t>
            </w:r>
            <w:r w:rsidRPr="00160D82">
              <w:rPr>
                <w:vertAlign w:val="superscript"/>
              </w:rPr>
              <w:t>ème</w:t>
            </w:r>
            <w:r>
              <w:t xml:space="preserve"> en PC ???</w:t>
            </w:r>
          </w:p>
          <w:p w:rsidR="00160D82" w:rsidRDefault="00160D82">
            <w:r>
              <w:t xml:space="preserve">    </w:t>
            </w:r>
            <w:r>
              <w:sym w:font="Wingdings" w:char="F0C4"/>
            </w:r>
            <w:r>
              <w:t>Voir : à revoir en 3</w:t>
            </w:r>
            <w:r w:rsidRPr="00160D82">
              <w:rPr>
                <w:vertAlign w:val="superscript"/>
              </w:rPr>
              <w:t>ème</w:t>
            </w:r>
          </w:p>
          <w:p w:rsidR="00160D82" w:rsidRDefault="00160D82"/>
        </w:tc>
        <w:tc>
          <w:tcPr>
            <w:tcW w:w="3619" w:type="dxa"/>
          </w:tcPr>
          <w:p w:rsidR="00AA4BD6" w:rsidRDefault="00AA4BD6" w:rsidP="00AA4BD6">
            <w:pPr>
              <w:spacing w:line="216" w:lineRule="auto"/>
              <w:ind w:right="3"/>
            </w:pPr>
            <w:r w:rsidRPr="00280A48">
              <w:rPr>
                <w:color w:val="181717"/>
                <w:highlight w:val="lightGray"/>
              </w:rPr>
              <w:t>Expliquer quelques phénomènes météorologiques et climatiques.</w:t>
            </w:r>
          </w:p>
          <w:p w:rsidR="00AA4BD6" w:rsidRDefault="00AA4BD6" w:rsidP="00AA4BD6">
            <w:pPr>
              <w:spacing w:line="216" w:lineRule="auto"/>
              <w:ind w:left="170" w:right="163" w:hanging="170"/>
            </w:pPr>
            <w:r>
              <w:rPr>
                <w:color w:val="181717"/>
              </w:rPr>
              <w:t>» Météorologie; dynamique des masses d’air et des masses d’eau ; vents et courants océaniques.</w:t>
            </w:r>
          </w:p>
          <w:p w:rsidR="00AA4BD6" w:rsidRDefault="00AA4BD6" w:rsidP="00AA4BD6">
            <w:pPr>
              <w:spacing w:line="216" w:lineRule="auto"/>
              <w:ind w:left="170" w:hanging="170"/>
            </w:pPr>
            <w:r>
              <w:rPr>
                <w:color w:val="181717"/>
              </w:rPr>
              <w:t>» Différence entre météo et climat ; les grandes zones climatiques de la Terre.</w:t>
            </w:r>
          </w:p>
          <w:p w:rsidR="00AA4BD6" w:rsidRDefault="00AA4BD6" w:rsidP="00AA4BD6">
            <w:pPr>
              <w:spacing w:line="216" w:lineRule="auto"/>
              <w:ind w:left="170" w:hanging="170"/>
              <w:rPr>
                <w:color w:val="181717"/>
              </w:rPr>
            </w:pPr>
            <w:r>
              <w:rPr>
                <w:color w:val="181717"/>
              </w:rPr>
              <w:t xml:space="preserve">» Les changements climatiques passés (temps géologiques) et actuel (influence des activités humaines sur le climat). </w:t>
            </w:r>
          </w:p>
          <w:p w:rsidR="00160D82" w:rsidRDefault="00160D82"/>
        </w:tc>
        <w:tc>
          <w:tcPr>
            <w:tcW w:w="3491" w:type="dxa"/>
          </w:tcPr>
          <w:p w:rsidR="00AA4BD6" w:rsidRDefault="00AA4BD6" w:rsidP="00AA4BD6">
            <w:pPr>
              <w:spacing w:line="216" w:lineRule="auto"/>
              <w:ind w:right="90"/>
              <w:rPr>
                <w:color w:val="181717"/>
                <w:highlight w:val="lightGray"/>
              </w:rPr>
            </w:pPr>
            <w:r>
              <w:rPr>
                <w:color w:val="181717"/>
                <w:highlight w:val="lightGray"/>
              </w:rPr>
              <w:t>Rappel à faire</w:t>
            </w:r>
          </w:p>
          <w:p w:rsidR="00AA4BD6" w:rsidRDefault="00AA4BD6" w:rsidP="00AA4BD6">
            <w:pPr>
              <w:spacing w:line="216" w:lineRule="auto"/>
              <w:ind w:right="90"/>
              <w:rPr>
                <w:color w:val="181717"/>
                <w:highlight w:val="lightGray"/>
              </w:rPr>
            </w:pPr>
          </w:p>
          <w:p w:rsidR="00AA4BD6" w:rsidRDefault="00AA4BD6" w:rsidP="00AA4BD6">
            <w:pPr>
              <w:spacing w:line="216" w:lineRule="auto"/>
              <w:ind w:right="90"/>
              <w:rPr>
                <w:color w:val="181717"/>
              </w:rPr>
            </w:pPr>
            <w:r w:rsidRPr="00280A48">
              <w:rPr>
                <w:color w:val="181717"/>
                <w:highlight w:val="lightGray"/>
              </w:rPr>
              <w:t xml:space="preserve">Relier les connaissances scientifiques sur les risques naturels (ex. séismes, </w:t>
            </w:r>
            <w:r w:rsidRPr="00AA4BD6">
              <w:rPr>
                <w:color w:val="181717"/>
                <w:highlight w:val="lightGray"/>
              </w:rPr>
              <w:t>cyclones, inondations) ainsi que ceux liés aux activités humaines (pollution de l’air et des mers, réchauffement climatique…) aux mesures</w:t>
            </w:r>
            <w:r w:rsidRPr="00280A48">
              <w:rPr>
                <w:color w:val="181717"/>
                <w:highlight w:val="lightGray"/>
              </w:rPr>
              <w:t xml:space="preserve"> de prévention (quand c’est possible), de protection, d’adaptation, ou </w:t>
            </w:r>
            <w:r w:rsidRPr="00160D82">
              <w:rPr>
                <w:color w:val="181717"/>
                <w:highlight w:val="lightGray"/>
              </w:rPr>
              <w:t>d’atténuation.</w:t>
            </w:r>
          </w:p>
          <w:p w:rsidR="00AA4BD6" w:rsidRDefault="00AA4BD6" w:rsidP="00AA4BD6">
            <w:pPr>
              <w:spacing w:line="216" w:lineRule="auto"/>
              <w:ind w:left="170" w:hanging="170"/>
              <w:rPr>
                <w:color w:val="181717"/>
              </w:rPr>
            </w:pPr>
            <w:r>
              <w:rPr>
                <w:color w:val="181717"/>
              </w:rPr>
              <w:t>» Les phénomènes naturels : risques et enjeux pour l’être humain</w:t>
            </w:r>
          </w:p>
          <w:p w:rsidR="00AA4BD6" w:rsidRDefault="00AA4BD6" w:rsidP="00AA4BD6">
            <w:pPr>
              <w:spacing w:line="216" w:lineRule="auto"/>
              <w:ind w:left="170" w:hanging="170"/>
            </w:pPr>
          </w:p>
          <w:p w:rsidR="00AA4BD6" w:rsidRDefault="00AA4BD6" w:rsidP="00AA4BD6">
            <w:pPr>
              <w:spacing w:line="216" w:lineRule="auto"/>
              <w:ind w:left="170" w:right="90" w:hanging="170"/>
            </w:pPr>
            <w:r>
              <w:rPr>
                <w:color w:val="181717"/>
              </w:rPr>
              <w:t>» Notions d’aléas, de vulnérabilité et de risque en lien avec les phénomènes naturels ; prévisions</w:t>
            </w:r>
          </w:p>
          <w:p w:rsidR="00160D82" w:rsidRDefault="00160D82"/>
        </w:tc>
      </w:tr>
      <w:tr w:rsidR="00160D82" w:rsidTr="00160D82">
        <w:tc>
          <w:tcPr>
            <w:tcW w:w="3619" w:type="dxa"/>
          </w:tcPr>
          <w:p w:rsidR="00160D82" w:rsidRDefault="00160D82" w:rsidP="00160D82">
            <w:pPr>
              <w:spacing w:line="216" w:lineRule="auto"/>
              <w:ind w:right="90"/>
              <w:rPr>
                <w:color w:val="181717"/>
              </w:rPr>
            </w:pPr>
            <w:r w:rsidRPr="00280A48">
              <w:rPr>
                <w:color w:val="181717"/>
                <w:highlight w:val="lightGray"/>
              </w:rPr>
              <w:t xml:space="preserve">Relier les connaissances scientifiques sur les risques naturels (ex. séismes, </w:t>
            </w:r>
            <w:r w:rsidRPr="00160D82">
              <w:rPr>
                <w:strike/>
                <w:color w:val="181717"/>
                <w:highlight w:val="lightGray"/>
              </w:rPr>
              <w:t>cyclones,</w:t>
            </w:r>
            <w:r w:rsidRPr="00280A48">
              <w:rPr>
                <w:color w:val="181717"/>
                <w:highlight w:val="lightGray"/>
              </w:rPr>
              <w:t xml:space="preserve"> inondations) ainsi que ceux </w:t>
            </w:r>
            <w:r w:rsidRPr="00160D82">
              <w:rPr>
                <w:strike/>
                <w:color w:val="181717"/>
                <w:highlight w:val="lightGray"/>
              </w:rPr>
              <w:t>liés aux activités humaines (pollution de l’air et des mers, réchauffement climatique…)</w:t>
            </w:r>
            <w:r w:rsidRPr="00280A48">
              <w:rPr>
                <w:color w:val="181717"/>
                <w:highlight w:val="lightGray"/>
              </w:rPr>
              <w:t xml:space="preserve"> aux mesures de prévention (quand c’est possible), de protection, d’adaptation, ou </w:t>
            </w:r>
            <w:r w:rsidRPr="00160D82">
              <w:rPr>
                <w:color w:val="181717"/>
                <w:highlight w:val="lightGray"/>
              </w:rPr>
              <w:t>d’atténuation.</w:t>
            </w:r>
          </w:p>
          <w:p w:rsidR="00160D82" w:rsidRDefault="00160D82" w:rsidP="00160D82">
            <w:pPr>
              <w:spacing w:line="216" w:lineRule="auto"/>
              <w:ind w:left="170" w:hanging="170"/>
              <w:rPr>
                <w:color w:val="181717"/>
              </w:rPr>
            </w:pPr>
            <w:r>
              <w:rPr>
                <w:color w:val="181717"/>
              </w:rPr>
              <w:t>» Les phénomènes naturels : risques et enjeux pour l’être humain</w:t>
            </w:r>
          </w:p>
          <w:p w:rsidR="00160D82" w:rsidRDefault="00160D82" w:rsidP="00160D82">
            <w:pPr>
              <w:spacing w:line="216" w:lineRule="auto"/>
              <w:ind w:left="170" w:hanging="170"/>
            </w:pPr>
          </w:p>
          <w:p w:rsidR="00160D82" w:rsidRDefault="00160D82" w:rsidP="00160D82">
            <w:pPr>
              <w:spacing w:line="216" w:lineRule="auto"/>
              <w:ind w:left="170" w:right="90" w:hanging="170"/>
            </w:pPr>
            <w:r>
              <w:rPr>
                <w:color w:val="181717"/>
              </w:rPr>
              <w:t>» Notions d’aléas, de vulnérabilité et de risque en lien avec les phénomènes naturels ; prévisions</w:t>
            </w:r>
          </w:p>
          <w:p w:rsidR="00160D82" w:rsidRDefault="00160D82" w:rsidP="00160D82">
            <w:pPr>
              <w:spacing w:line="216" w:lineRule="auto"/>
              <w:ind w:right="90"/>
            </w:pPr>
          </w:p>
          <w:p w:rsidR="00160D82" w:rsidRDefault="00160D82"/>
        </w:tc>
        <w:tc>
          <w:tcPr>
            <w:tcW w:w="3491" w:type="dxa"/>
          </w:tcPr>
          <w:p w:rsidR="00160D82" w:rsidRDefault="00160D82"/>
          <w:p w:rsidR="00160D82" w:rsidRDefault="00160D82"/>
          <w:p w:rsidR="00160D82" w:rsidRDefault="00160D82"/>
          <w:p w:rsidR="00160D82" w:rsidRDefault="00160D82"/>
          <w:p w:rsidR="00160D82" w:rsidRDefault="00160D82"/>
          <w:p w:rsidR="00160D82" w:rsidRDefault="00160D82"/>
          <w:p w:rsidR="00160D82" w:rsidRDefault="00160D82"/>
          <w:p w:rsidR="00160D82" w:rsidRDefault="00160D82"/>
          <w:p w:rsidR="00160D82" w:rsidRDefault="00160D82">
            <w:r>
              <w:t>Tsunami ?</w:t>
            </w:r>
          </w:p>
          <w:p w:rsidR="00160D82" w:rsidRDefault="00160D82"/>
          <w:p w:rsidR="00160D82" w:rsidRDefault="00160D82"/>
          <w:p w:rsidR="00160D82" w:rsidRDefault="00160D82">
            <w:r>
              <w:t>Ou à traiter/ compléter en 3</w:t>
            </w:r>
            <w:r w:rsidRPr="00160D82">
              <w:rPr>
                <w:vertAlign w:val="superscript"/>
              </w:rPr>
              <w:t>ème</w:t>
            </w:r>
            <w:r>
              <w:t xml:space="preserve"> dans un </w:t>
            </w:r>
            <w:proofErr w:type="spellStart"/>
            <w:r>
              <w:t>chap</w:t>
            </w:r>
            <w:proofErr w:type="spellEnd"/>
            <w:r>
              <w:t xml:space="preserve"> gestion du risque ? dans partie météo</w:t>
            </w:r>
          </w:p>
        </w:tc>
        <w:tc>
          <w:tcPr>
            <w:tcW w:w="3619" w:type="dxa"/>
          </w:tcPr>
          <w:p w:rsidR="00AA4BD6" w:rsidRDefault="00AA4BD6" w:rsidP="00AA4BD6">
            <w:pPr>
              <w:spacing w:after="6" w:line="222" w:lineRule="auto"/>
            </w:pPr>
            <w:r w:rsidRPr="00280A48">
              <w:rPr>
                <w:highlight w:val="lightGray"/>
              </w:rPr>
              <w:lastRenderedPageBreak/>
              <w:t>Mettre en évidence des faits d’évolution des espèces et donner des arguments en faveur de quelques mécanismes de l’évolution.</w:t>
            </w:r>
          </w:p>
          <w:p w:rsidR="00AA4BD6" w:rsidRDefault="00AA4BD6" w:rsidP="00AA4BD6">
            <w:pPr>
              <w:spacing w:after="6" w:line="222" w:lineRule="auto"/>
              <w:ind w:left="283" w:hanging="283"/>
            </w:pPr>
            <w:r>
              <w:t>» Apparition et disparition d’espèces au cours du temps (dont les premiers organismes vivants sur Terre).</w:t>
            </w:r>
          </w:p>
          <w:p w:rsidR="00AA4BD6" w:rsidRDefault="00AA4BD6" w:rsidP="00AA4BD6">
            <w:pPr>
              <w:spacing w:line="216" w:lineRule="auto"/>
              <w:ind w:left="170" w:hanging="170"/>
            </w:pPr>
            <w:r>
              <w:t>» Maintien des formes aptes à se reproduire, hasard, sélection naturelle.</w:t>
            </w:r>
          </w:p>
          <w:p w:rsidR="00160D82" w:rsidRDefault="00160D82"/>
        </w:tc>
        <w:tc>
          <w:tcPr>
            <w:tcW w:w="3491" w:type="dxa"/>
          </w:tcPr>
          <w:p w:rsidR="00160D82" w:rsidRDefault="00160D82"/>
        </w:tc>
      </w:tr>
      <w:tr w:rsidR="00160D82" w:rsidTr="00160D82">
        <w:tc>
          <w:tcPr>
            <w:tcW w:w="3619" w:type="dxa"/>
          </w:tcPr>
          <w:p w:rsidR="00160D82" w:rsidRDefault="00160D82" w:rsidP="00160D82">
            <w:pPr>
              <w:spacing w:line="216" w:lineRule="auto"/>
              <w:jc w:val="left"/>
            </w:pPr>
            <w:r w:rsidRPr="00280A48">
              <w:rPr>
                <w:highlight w:val="lightGray"/>
              </w:rPr>
              <w:lastRenderedPageBreak/>
              <w:t>Caractériser quelques-uns des principaux enjeux de l’exploitation d’une ressource naturelle par l’être humain, en lien avec quelques grandes questions de société.</w:t>
            </w:r>
          </w:p>
          <w:p w:rsidR="00160D82" w:rsidRDefault="00160D82"/>
          <w:p w:rsidR="00160D82" w:rsidRDefault="00160D82" w:rsidP="00160D82">
            <w:pPr>
              <w:spacing w:line="216" w:lineRule="auto"/>
              <w:ind w:left="170" w:right="59" w:hanging="170"/>
              <w:jc w:val="left"/>
            </w:pPr>
            <w:r>
              <w:t>» L’exploitation de quelques ressources naturelles par l’être humain (eau, sol, pétrole, charbon, bois, ressources minérales, ressources halieutiques, …) pour ses besoins en nourriture et ses activités quotidiennes.</w:t>
            </w:r>
          </w:p>
          <w:p w:rsidR="00160D82" w:rsidRDefault="00160D82"/>
        </w:tc>
        <w:tc>
          <w:tcPr>
            <w:tcW w:w="3491" w:type="dxa"/>
          </w:tcPr>
          <w:p w:rsidR="00160D82" w:rsidRDefault="00160D82">
            <w:r>
              <w:t>Ex gestion de l’eau dans les cultures</w:t>
            </w:r>
          </w:p>
          <w:p w:rsidR="00160D82" w:rsidRDefault="00160D82">
            <w:r>
              <w:t>La culture du Maïs ? Le colza (pollution) ?</w:t>
            </w:r>
          </w:p>
        </w:tc>
        <w:tc>
          <w:tcPr>
            <w:tcW w:w="3619" w:type="dxa"/>
          </w:tcPr>
          <w:p w:rsidR="00AA4BD6" w:rsidRPr="00280A48" w:rsidRDefault="00AA4BD6" w:rsidP="00AA4BD6">
            <w:pPr>
              <w:spacing w:line="222" w:lineRule="auto"/>
              <w:rPr>
                <w:highlight w:val="lightGray"/>
              </w:rPr>
            </w:pPr>
            <w:r w:rsidRPr="00280A48">
              <w:rPr>
                <w:highlight w:val="lightGray"/>
              </w:rPr>
              <w:t>Expliquer sur quoi reposent la diversité et la stabilité génétique des individus.</w:t>
            </w:r>
          </w:p>
          <w:p w:rsidR="00AA4BD6" w:rsidRDefault="00AA4BD6" w:rsidP="00AA4BD6">
            <w:pPr>
              <w:spacing w:after="129" w:line="222" w:lineRule="auto"/>
              <w:ind w:right="55"/>
            </w:pPr>
            <w:r w:rsidRPr="00280A48">
              <w:rPr>
                <w:highlight w:val="lightGray"/>
              </w:rPr>
              <w:t>Expliquer comment les phénotypes sont déterminés par les génotypes et par l’action de l’environnement.</w:t>
            </w:r>
          </w:p>
          <w:p w:rsidR="00160D82" w:rsidRDefault="00160D82"/>
        </w:tc>
        <w:tc>
          <w:tcPr>
            <w:tcW w:w="3491" w:type="dxa"/>
          </w:tcPr>
          <w:p w:rsidR="00160D82" w:rsidRDefault="00160D82"/>
        </w:tc>
      </w:tr>
      <w:tr w:rsidR="00160D82" w:rsidTr="00160D82">
        <w:tc>
          <w:tcPr>
            <w:tcW w:w="3619" w:type="dxa"/>
          </w:tcPr>
          <w:p w:rsidR="00387A46" w:rsidRPr="00280A48" w:rsidRDefault="00387A46" w:rsidP="00387A46">
            <w:pPr>
              <w:spacing w:line="216" w:lineRule="auto"/>
              <w:ind w:right="36"/>
              <w:jc w:val="left"/>
              <w:rPr>
                <w:highlight w:val="lightGray"/>
              </w:rPr>
            </w:pPr>
            <w:r w:rsidRPr="00280A48">
              <w:rPr>
                <w:highlight w:val="lightGray"/>
              </w:rPr>
              <w:t>Comprendre et expliquer les choix en matière de gestion de ressources naturelles à différentes échelles.</w:t>
            </w:r>
          </w:p>
          <w:p w:rsidR="00387A46" w:rsidRDefault="00387A46" w:rsidP="00387A46">
            <w:pPr>
              <w:spacing w:line="216" w:lineRule="auto"/>
              <w:ind w:right="75"/>
              <w:jc w:val="left"/>
              <w:rPr>
                <w:highlight w:val="lightGray"/>
              </w:rPr>
            </w:pPr>
          </w:p>
          <w:p w:rsidR="00387A46" w:rsidRPr="00280A48" w:rsidRDefault="00387A46" w:rsidP="00387A46">
            <w:pPr>
              <w:spacing w:line="216" w:lineRule="auto"/>
              <w:ind w:right="75"/>
              <w:jc w:val="left"/>
              <w:rPr>
                <w:highlight w:val="lightGray"/>
              </w:rPr>
            </w:pPr>
            <w:r w:rsidRPr="00280A48">
              <w:rPr>
                <w:highlight w:val="lightGray"/>
              </w:rPr>
              <w:t>Expliquer comment une activité humaine peut modifier l’organisation et le fonctionnement des écosystèmes en lien avec quelques questions environnementales globales.</w:t>
            </w:r>
          </w:p>
          <w:p w:rsidR="00387A46" w:rsidRDefault="00387A46" w:rsidP="00387A46">
            <w:r>
              <w:t xml:space="preserve">» Quelques exemples d’interactions entre les activités humaines et l’environnement, dont l’interaction être humain - biodiversité (de l’échelle d’un écosystème local et de sa dynamique jusqu’à celle de la </w:t>
            </w:r>
            <w:r>
              <w:lastRenderedPageBreak/>
              <w:t>planète.</w:t>
            </w:r>
          </w:p>
          <w:p w:rsidR="00387A46" w:rsidRDefault="00387A46" w:rsidP="00387A46">
            <w:pPr>
              <w:spacing w:line="216" w:lineRule="auto"/>
              <w:jc w:val="left"/>
            </w:pPr>
            <w:r w:rsidRPr="00280A48">
              <w:rPr>
                <w:highlight w:val="lightGray"/>
              </w:rPr>
              <w:t>Proposer des argumentations sur les impacts générés par le rythme, la nature (bénéfices/ nuisances), l’importance et la variabilité des actions de l’être humain sur</w:t>
            </w:r>
            <w:r>
              <w:rPr>
                <w:highlight w:val="lightGray"/>
              </w:rPr>
              <w:t xml:space="preserve"> </w:t>
            </w:r>
            <w:r w:rsidRPr="00280A48">
              <w:rPr>
                <w:highlight w:val="lightGray"/>
              </w:rPr>
              <w:t>l’environnement.</w:t>
            </w:r>
          </w:p>
          <w:p w:rsidR="00160D82" w:rsidRDefault="00160D82"/>
        </w:tc>
        <w:tc>
          <w:tcPr>
            <w:tcW w:w="3491" w:type="dxa"/>
          </w:tcPr>
          <w:p w:rsidR="00160D82" w:rsidRDefault="00160D82"/>
        </w:tc>
        <w:tc>
          <w:tcPr>
            <w:tcW w:w="3619" w:type="dxa"/>
          </w:tcPr>
          <w:p w:rsidR="00AA4BD6" w:rsidRDefault="00AA4BD6" w:rsidP="00AA4BD6">
            <w:pPr>
              <w:spacing w:after="6" w:line="222" w:lineRule="auto"/>
              <w:ind w:right="239"/>
            </w:pPr>
            <w:r w:rsidRPr="00280A48">
              <w:rPr>
                <w:highlight w:val="lightGray"/>
              </w:rPr>
              <w:t>Relier, comme des processus dynamiques,  la diversité génétique et la biodiversité.</w:t>
            </w:r>
          </w:p>
          <w:p w:rsidR="00AA4BD6" w:rsidRDefault="00AA4BD6" w:rsidP="00AA4BD6">
            <w:pPr>
              <w:spacing w:after="6" w:line="222" w:lineRule="auto"/>
              <w:ind w:left="283" w:right="1" w:hanging="283"/>
            </w:pPr>
            <w:r>
              <w:t xml:space="preserve">» Diversité et dynamique du monde vivant à différents niveaux d’organisation; diversité des relations interspécifiques. </w:t>
            </w:r>
          </w:p>
          <w:p w:rsidR="00AA4BD6" w:rsidRDefault="00AA4BD6" w:rsidP="00AA4BD6">
            <w:pPr>
              <w:spacing w:after="6" w:line="222" w:lineRule="auto"/>
              <w:ind w:left="283" w:hanging="283"/>
            </w:pPr>
            <w:r>
              <w:t>» Diversité génétique au sein d’une population ; héritabilité, stabilité des groupes.</w:t>
            </w:r>
          </w:p>
          <w:p w:rsidR="00AA4BD6" w:rsidRDefault="00AA4BD6" w:rsidP="00AA4BD6">
            <w:r>
              <w:t>» ADN, mutations, brassage, gène, méiose et fécondation.</w:t>
            </w:r>
          </w:p>
          <w:p w:rsidR="00160D82" w:rsidRDefault="00160D82"/>
        </w:tc>
        <w:tc>
          <w:tcPr>
            <w:tcW w:w="3491" w:type="dxa"/>
          </w:tcPr>
          <w:p w:rsidR="00160D82" w:rsidRDefault="00160D82"/>
        </w:tc>
      </w:tr>
      <w:tr w:rsidR="00160D82" w:rsidTr="00160D82">
        <w:tc>
          <w:tcPr>
            <w:tcW w:w="3619" w:type="dxa"/>
          </w:tcPr>
          <w:p w:rsidR="00387A46" w:rsidRDefault="00387A46" w:rsidP="00387A46">
            <w:r w:rsidRPr="00280A48">
              <w:rPr>
                <w:highlight w:val="lightGray"/>
              </w:rPr>
              <w:lastRenderedPageBreak/>
              <w:t>Relier les besoins des cellules d’une plante chlorophyllienne, les lieux de production ou de prélèvement de matière et de stockage et les systèmes de transport au sein de la plante.</w:t>
            </w:r>
          </w:p>
          <w:p w:rsidR="00160D82" w:rsidRDefault="00160D82" w:rsidP="00387A46"/>
        </w:tc>
        <w:tc>
          <w:tcPr>
            <w:tcW w:w="3491" w:type="dxa"/>
          </w:tcPr>
          <w:p w:rsidR="00160D82" w:rsidRDefault="00160D82"/>
        </w:tc>
        <w:tc>
          <w:tcPr>
            <w:tcW w:w="3619" w:type="dxa"/>
          </w:tcPr>
          <w:p w:rsidR="00AA4BD6" w:rsidRDefault="00AA4BD6" w:rsidP="00AA4BD6">
            <w:pPr>
              <w:spacing w:line="216" w:lineRule="auto"/>
            </w:pPr>
            <w:r w:rsidRPr="00280A48">
              <w:rPr>
                <w:highlight w:val="lightGray"/>
              </w:rPr>
              <w:t>Relier le monde microbien hébergé par notre organisme et son fonctionnement.</w:t>
            </w:r>
          </w:p>
          <w:p w:rsidR="00AA4BD6" w:rsidRDefault="00AA4BD6" w:rsidP="00AA4BD6">
            <w:pPr>
              <w:spacing w:after="6" w:line="216" w:lineRule="auto"/>
              <w:ind w:left="170" w:hanging="170"/>
            </w:pPr>
            <w:r>
              <w:t>» Ubiquité, diversité et évolution du monde bactérien.</w:t>
            </w:r>
          </w:p>
          <w:p w:rsidR="00AA4BD6" w:rsidRDefault="00AA4BD6" w:rsidP="00AA4BD6">
            <w:pPr>
              <w:spacing w:after="43" w:line="222" w:lineRule="auto"/>
              <w:ind w:right="535"/>
            </w:pPr>
            <w:r w:rsidRPr="00280A48">
              <w:rPr>
                <w:highlight w:val="lightGray"/>
              </w:rPr>
              <w:t>Expliquer les réactions qui permettent  à l’organisme de se préserver des micro- organismes pathogènes.</w:t>
            </w:r>
          </w:p>
          <w:p w:rsidR="00AA4BD6" w:rsidRDefault="00AA4BD6" w:rsidP="00AA4BD6">
            <w:r>
              <w:t>» Réactions immunitaires.</w:t>
            </w:r>
          </w:p>
          <w:p w:rsidR="00160D82" w:rsidRDefault="00160D82"/>
        </w:tc>
        <w:tc>
          <w:tcPr>
            <w:tcW w:w="3491" w:type="dxa"/>
          </w:tcPr>
          <w:p w:rsidR="00160D82" w:rsidRDefault="00160D82"/>
        </w:tc>
      </w:tr>
      <w:tr w:rsidR="00387A46" w:rsidTr="00160D82">
        <w:tc>
          <w:tcPr>
            <w:tcW w:w="3619" w:type="dxa"/>
          </w:tcPr>
          <w:p w:rsidR="00387A46" w:rsidRDefault="00387A46" w:rsidP="00387A46">
            <w:pPr>
              <w:spacing w:after="63" w:line="216" w:lineRule="auto"/>
              <w:ind w:right="177"/>
            </w:pPr>
            <w:r w:rsidRPr="00280A48">
              <w:rPr>
                <w:highlight w:val="lightGray"/>
              </w:rPr>
              <w:t>Relier des éléments de biologie de la reproduction sexuée et asexuée des êtres vivants et l’influence du milieu sur la survie des individus, à la dynamique des populations.</w:t>
            </w:r>
          </w:p>
          <w:p w:rsidR="00387A46" w:rsidRDefault="00387A46" w:rsidP="00387A46">
            <w:pPr>
              <w:spacing w:after="6" w:line="222" w:lineRule="auto"/>
              <w:ind w:left="283" w:right="116" w:hanging="283"/>
            </w:pPr>
            <w:r>
              <w:t>» Reproductions sexuée et asexuée,  rencontre des gamètes, milieux et modes  de reproduction.</w:t>
            </w:r>
          </w:p>
          <w:p w:rsidR="00387A46" w:rsidRDefault="00387A46" w:rsidP="00387A46">
            <w:r>
              <w:t xml:space="preserve">» Gamètes et </w:t>
            </w:r>
            <w:r w:rsidRPr="00387A46">
              <w:rPr>
                <w:strike/>
              </w:rPr>
              <w:t>patrimoine génétique</w:t>
            </w:r>
            <w:r>
              <w:t xml:space="preserve"> chez les Vertébrés et les plantes à fleurs.</w:t>
            </w:r>
          </w:p>
          <w:p w:rsidR="00387A46" w:rsidRDefault="00387A46" w:rsidP="00387A46"/>
          <w:p w:rsidR="00387A46" w:rsidRDefault="00387A46"/>
        </w:tc>
        <w:tc>
          <w:tcPr>
            <w:tcW w:w="3491" w:type="dxa"/>
          </w:tcPr>
          <w:p w:rsidR="00387A46" w:rsidRDefault="00387A46">
            <w:r>
              <w:t>Reproduction asexuée végétaux</w:t>
            </w:r>
          </w:p>
          <w:p w:rsidR="00AA4BD6" w:rsidRDefault="00AA4BD6">
            <w:r>
              <w:t>Vigne ? greffe bouturage…</w:t>
            </w:r>
          </w:p>
          <w:p w:rsidR="00387A46" w:rsidRDefault="00387A46"/>
        </w:tc>
        <w:tc>
          <w:tcPr>
            <w:tcW w:w="3619" w:type="dxa"/>
          </w:tcPr>
          <w:p w:rsidR="00AA4BD6" w:rsidRDefault="00AA4BD6" w:rsidP="00AA4BD6">
            <w:pPr>
              <w:spacing w:line="216" w:lineRule="auto"/>
            </w:pPr>
            <w:r w:rsidRPr="00280A48">
              <w:rPr>
                <w:highlight w:val="lightGray"/>
              </w:rPr>
              <w:t>Argumenter l’intérêt des politiques de prévention et de lutte contre la contamination et/ou l’infection.</w:t>
            </w:r>
          </w:p>
          <w:p w:rsidR="00AA4BD6" w:rsidRDefault="00AA4BD6" w:rsidP="00AA4BD6">
            <w:r>
              <w:t xml:space="preserve">» Mesures d’hygiène, vaccination, action des antiseptiques et des </w:t>
            </w:r>
            <w:proofErr w:type="gramStart"/>
            <w:r>
              <w:t>antibiotiques .</w:t>
            </w:r>
            <w:proofErr w:type="gramEnd"/>
          </w:p>
          <w:p w:rsidR="00387A46" w:rsidRDefault="00387A46"/>
        </w:tc>
        <w:tc>
          <w:tcPr>
            <w:tcW w:w="3491" w:type="dxa"/>
          </w:tcPr>
          <w:p w:rsidR="00387A46" w:rsidRDefault="00387A46"/>
        </w:tc>
      </w:tr>
      <w:tr w:rsidR="00387A46" w:rsidTr="00160D82">
        <w:tc>
          <w:tcPr>
            <w:tcW w:w="3619" w:type="dxa"/>
          </w:tcPr>
          <w:p w:rsidR="00387A46" w:rsidRPr="00280A48" w:rsidRDefault="00387A46" w:rsidP="00387A46">
            <w:pPr>
              <w:rPr>
                <w:highlight w:val="lightGray"/>
              </w:rPr>
            </w:pPr>
            <w:r w:rsidRPr="00280A48">
              <w:rPr>
                <w:highlight w:val="lightGray"/>
              </w:rPr>
              <w:t xml:space="preserve">Relier le fonctionnement des appareils </w:t>
            </w:r>
          </w:p>
          <w:p w:rsidR="00387A46" w:rsidRDefault="00387A46" w:rsidP="00387A46">
            <w:pPr>
              <w:spacing w:line="216" w:lineRule="auto"/>
            </w:pPr>
            <w:r w:rsidRPr="00280A48">
              <w:rPr>
                <w:highlight w:val="lightGray"/>
              </w:rPr>
              <w:t xml:space="preserve">reproducteurs à partir de la puberté </w:t>
            </w:r>
            <w:r w:rsidRPr="00280A48">
              <w:rPr>
                <w:highlight w:val="lightGray"/>
              </w:rPr>
              <w:lastRenderedPageBreak/>
              <w:t>aux principes de la maîtrise de la reproduction.</w:t>
            </w:r>
          </w:p>
          <w:p w:rsidR="00AA4BD6" w:rsidRDefault="00AA4BD6" w:rsidP="00AA4BD6">
            <w:pPr>
              <w:spacing w:line="216" w:lineRule="auto"/>
              <w:ind w:left="170" w:hanging="170"/>
            </w:pPr>
            <w:r>
              <w:t>» Puberté ; organes reproducteurs, production de cellules reproductrices, contrôles hormonaux.</w:t>
            </w:r>
          </w:p>
          <w:p w:rsidR="00387A46" w:rsidRDefault="00387A46"/>
        </w:tc>
        <w:tc>
          <w:tcPr>
            <w:tcW w:w="3491" w:type="dxa"/>
          </w:tcPr>
          <w:p w:rsidR="00387A46" w:rsidRDefault="00387A46"/>
        </w:tc>
        <w:tc>
          <w:tcPr>
            <w:tcW w:w="3619" w:type="dxa"/>
          </w:tcPr>
          <w:p w:rsidR="00AA4BD6" w:rsidRDefault="00AA4BD6" w:rsidP="00AA4BD6"/>
          <w:p w:rsidR="00AA4BD6" w:rsidRPr="00280A48" w:rsidRDefault="00AA4BD6" w:rsidP="00AA4BD6">
            <w:pPr>
              <w:spacing w:line="222" w:lineRule="auto"/>
              <w:rPr>
                <w:highlight w:val="lightGray"/>
              </w:rPr>
            </w:pPr>
            <w:r w:rsidRPr="00280A48">
              <w:rPr>
                <w:highlight w:val="lightGray"/>
              </w:rPr>
              <w:t xml:space="preserve">Expliquer comment le système nerveux et le système </w:t>
            </w:r>
            <w:r w:rsidRPr="00280A48">
              <w:rPr>
                <w:highlight w:val="lightGray"/>
              </w:rPr>
              <w:lastRenderedPageBreak/>
              <w:t>cardiovasculaire interviennent lors d’un effort musculaire, en identifiant les capacités et les limites de l’organisme.</w:t>
            </w:r>
          </w:p>
          <w:p w:rsidR="00AA4BD6" w:rsidRDefault="00AA4BD6" w:rsidP="00AA4BD6">
            <w:pPr>
              <w:spacing w:line="222" w:lineRule="auto"/>
            </w:pPr>
            <w:r w:rsidRPr="00280A48">
              <w:rPr>
                <w:highlight w:val="lightGray"/>
              </w:rPr>
              <w:t>Mettre en évidence le rôle du cerveau dans la réception et l’intégration d’informations multiples.</w:t>
            </w:r>
          </w:p>
          <w:p w:rsidR="00AA4BD6" w:rsidRDefault="00AA4BD6" w:rsidP="00AA4BD6">
            <w:pPr>
              <w:spacing w:after="6" w:line="216" w:lineRule="auto"/>
              <w:ind w:left="170" w:hanging="170"/>
            </w:pPr>
            <w:r>
              <w:t xml:space="preserve">» Message nerveux, centres nerveux, nerfs, cellules nerveuses. </w:t>
            </w:r>
          </w:p>
          <w:p w:rsidR="00AA4BD6" w:rsidRDefault="00AA4BD6" w:rsidP="00AA4BD6">
            <w:pPr>
              <w:spacing w:line="222" w:lineRule="auto"/>
            </w:pPr>
            <w:r w:rsidRPr="00280A48">
              <w:rPr>
                <w:highlight w:val="lightGray"/>
              </w:rPr>
              <w:t>Relier quelques comportements à leurs effets sur le fonctionnement du système nerveux.</w:t>
            </w:r>
          </w:p>
          <w:p w:rsidR="00AA4BD6" w:rsidRDefault="00AA4BD6" w:rsidP="00AA4BD6">
            <w:r>
              <w:t>» Activité cérébrale ; hygiène de vie : conditions d’un bon fonctionnement du système nerveux, perturbations par certaines situations ou consommations (seuils, excès, dopage, limites et effets de l’entraînement).</w:t>
            </w:r>
          </w:p>
          <w:p w:rsidR="00AA4BD6" w:rsidRDefault="00AA4BD6" w:rsidP="00AA4BD6"/>
          <w:p w:rsidR="00387A46" w:rsidRDefault="00387A46"/>
        </w:tc>
        <w:tc>
          <w:tcPr>
            <w:tcW w:w="3491" w:type="dxa"/>
          </w:tcPr>
          <w:p w:rsidR="00387A46" w:rsidRDefault="00387A46"/>
        </w:tc>
      </w:tr>
      <w:tr w:rsidR="00387A46" w:rsidTr="00160D82">
        <w:tc>
          <w:tcPr>
            <w:tcW w:w="3619" w:type="dxa"/>
          </w:tcPr>
          <w:p w:rsidR="00387A46" w:rsidRDefault="00387A46"/>
        </w:tc>
        <w:tc>
          <w:tcPr>
            <w:tcW w:w="3491" w:type="dxa"/>
          </w:tcPr>
          <w:p w:rsidR="00387A46" w:rsidRDefault="00387A46"/>
        </w:tc>
        <w:tc>
          <w:tcPr>
            <w:tcW w:w="3619" w:type="dxa"/>
          </w:tcPr>
          <w:p w:rsidR="00AA4BD6" w:rsidRDefault="00AA4BD6" w:rsidP="00AA4BD6">
            <w:r w:rsidRPr="00280A48">
              <w:rPr>
                <w:highlight w:val="lightGray"/>
              </w:rPr>
              <w:t>Expliquer sur quoi reposent les comportements responsables dans le domaine de la sexualité : fertilité, grossesse, respect de l’autre, choix raisonné de la procréation, contraception, prévention des infections sexuellement transmissibles.</w:t>
            </w:r>
          </w:p>
          <w:p w:rsidR="00387A46" w:rsidRDefault="00387A46"/>
        </w:tc>
        <w:tc>
          <w:tcPr>
            <w:tcW w:w="3491" w:type="dxa"/>
          </w:tcPr>
          <w:p w:rsidR="00387A46" w:rsidRDefault="00387A46"/>
        </w:tc>
      </w:tr>
    </w:tbl>
    <w:p w:rsidR="00002473" w:rsidRDefault="00002473"/>
    <w:sectPr w:rsidR="00002473" w:rsidSect="00160D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60D82"/>
    <w:rsid w:val="000014BC"/>
    <w:rsid w:val="000014C8"/>
    <w:rsid w:val="00001BE5"/>
    <w:rsid w:val="000020F4"/>
    <w:rsid w:val="00002473"/>
    <w:rsid w:val="00002B5D"/>
    <w:rsid w:val="000033A9"/>
    <w:rsid w:val="00004F39"/>
    <w:rsid w:val="00005130"/>
    <w:rsid w:val="00006709"/>
    <w:rsid w:val="0000742B"/>
    <w:rsid w:val="000126FF"/>
    <w:rsid w:val="000128AC"/>
    <w:rsid w:val="0001335A"/>
    <w:rsid w:val="00013B06"/>
    <w:rsid w:val="00013C11"/>
    <w:rsid w:val="00015938"/>
    <w:rsid w:val="00016310"/>
    <w:rsid w:val="00016B5F"/>
    <w:rsid w:val="00017045"/>
    <w:rsid w:val="00017CD5"/>
    <w:rsid w:val="000213BC"/>
    <w:rsid w:val="00021700"/>
    <w:rsid w:val="00021B15"/>
    <w:rsid w:val="000228B8"/>
    <w:rsid w:val="000229C8"/>
    <w:rsid w:val="00022A1C"/>
    <w:rsid w:val="00024C0A"/>
    <w:rsid w:val="00025ECF"/>
    <w:rsid w:val="00026F24"/>
    <w:rsid w:val="00027490"/>
    <w:rsid w:val="0003027B"/>
    <w:rsid w:val="000307D7"/>
    <w:rsid w:val="000329C0"/>
    <w:rsid w:val="000339AE"/>
    <w:rsid w:val="00034482"/>
    <w:rsid w:val="00034653"/>
    <w:rsid w:val="00034FAB"/>
    <w:rsid w:val="00035191"/>
    <w:rsid w:val="00035522"/>
    <w:rsid w:val="00035875"/>
    <w:rsid w:val="00035E1E"/>
    <w:rsid w:val="00037A89"/>
    <w:rsid w:val="0004151C"/>
    <w:rsid w:val="00042130"/>
    <w:rsid w:val="00044844"/>
    <w:rsid w:val="00044E87"/>
    <w:rsid w:val="00045479"/>
    <w:rsid w:val="0004575C"/>
    <w:rsid w:val="000466AE"/>
    <w:rsid w:val="00047323"/>
    <w:rsid w:val="00050570"/>
    <w:rsid w:val="00050BCD"/>
    <w:rsid w:val="000516C8"/>
    <w:rsid w:val="0005258C"/>
    <w:rsid w:val="00052B46"/>
    <w:rsid w:val="00052E27"/>
    <w:rsid w:val="0005484E"/>
    <w:rsid w:val="00056E29"/>
    <w:rsid w:val="00057102"/>
    <w:rsid w:val="00057AE1"/>
    <w:rsid w:val="00060E98"/>
    <w:rsid w:val="000611B2"/>
    <w:rsid w:val="00061B3E"/>
    <w:rsid w:val="00062499"/>
    <w:rsid w:val="00064599"/>
    <w:rsid w:val="00064FE2"/>
    <w:rsid w:val="00065840"/>
    <w:rsid w:val="000661A9"/>
    <w:rsid w:val="00066586"/>
    <w:rsid w:val="000678AE"/>
    <w:rsid w:val="00067A9E"/>
    <w:rsid w:val="00070AAC"/>
    <w:rsid w:val="00071C06"/>
    <w:rsid w:val="00072ECD"/>
    <w:rsid w:val="00073307"/>
    <w:rsid w:val="00073EA7"/>
    <w:rsid w:val="00074E2D"/>
    <w:rsid w:val="000758C1"/>
    <w:rsid w:val="000803E3"/>
    <w:rsid w:val="00083C07"/>
    <w:rsid w:val="00083EE5"/>
    <w:rsid w:val="00084DA0"/>
    <w:rsid w:val="0008538C"/>
    <w:rsid w:val="0008600E"/>
    <w:rsid w:val="000863E9"/>
    <w:rsid w:val="000909B4"/>
    <w:rsid w:val="000910CC"/>
    <w:rsid w:val="000914D0"/>
    <w:rsid w:val="00091B21"/>
    <w:rsid w:val="000928E6"/>
    <w:rsid w:val="00092A18"/>
    <w:rsid w:val="00092CA0"/>
    <w:rsid w:val="00093BC3"/>
    <w:rsid w:val="00094310"/>
    <w:rsid w:val="00094A8F"/>
    <w:rsid w:val="0009588D"/>
    <w:rsid w:val="000973CA"/>
    <w:rsid w:val="000A11D5"/>
    <w:rsid w:val="000A3042"/>
    <w:rsid w:val="000A311B"/>
    <w:rsid w:val="000A39A5"/>
    <w:rsid w:val="000A3BBC"/>
    <w:rsid w:val="000A420D"/>
    <w:rsid w:val="000A4487"/>
    <w:rsid w:val="000A5531"/>
    <w:rsid w:val="000A6048"/>
    <w:rsid w:val="000A66A1"/>
    <w:rsid w:val="000A6948"/>
    <w:rsid w:val="000A6AF2"/>
    <w:rsid w:val="000A6B59"/>
    <w:rsid w:val="000A6EC5"/>
    <w:rsid w:val="000A70FD"/>
    <w:rsid w:val="000A74B8"/>
    <w:rsid w:val="000A76A9"/>
    <w:rsid w:val="000A7801"/>
    <w:rsid w:val="000A7901"/>
    <w:rsid w:val="000A7A42"/>
    <w:rsid w:val="000B1C8A"/>
    <w:rsid w:val="000B1F56"/>
    <w:rsid w:val="000B34B0"/>
    <w:rsid w:val="000B554C"/>
    <w:rsid w:val="000B580A"/>
    <w:rsid w:val="000B581E"/>
    <w:rsid w:val="000B5D95"/>
    <w:rsid w:val="000B5E9E"/>
    <w:rsid w:val="000B7B45"/>
    <w:rsid w:val="000C0A61"/>
    <w:rsid w:val="000C1044"/>
    <w:rsid w:val="000C1A9D"/>
    <w:rsid w:val="000C2261"/>
    <w:rsid w:val="000C36E4"/>
    <w:rsid w:val="000C3CC5"/>
    <w:rsid w:val="000C45FD"/>
    <w:rsid w:val="000C688F"/>
    <w:rsid w:val="000C69E5"/>
    <w:rsid w:val="000D04D6"/>
    <w:rsid w:val="000D0BAB"/>
    <w:rsid w:val="000D1914"/>
    <w:rsid w:val="000D1C09"/>
    <w:rsid w:val="000D30B3"/>
    <w:rsid w:val="000D3A8D"/>
    <w:rsid w:val="000D44C8"/>
    <w:rsid w:val="000D5754"/>
    <w:rsid w:val="000D5A4C"/>
    <w:rsid w:val="000D6557"/>
    <w:rsid w:val="000D6BBC"/>
    <w:rsid w:val="000E0D83"/>
    <w:rsid w:val="000E16C6"/>
    <w:rsid w:val="000E25B6"/>
    <w:rsid w:val="000E2B65"/>
    <w:rsid w:val="000E2C31"/>
    <w:rsid w:val="000E3024"/>
    <w:rsid w:val="000E4171"/>
    <w:rsid w:val="000E4903"/>
    <w:rsid w:val="000E4A22"/>
    <w:rsid w:val="000E5635"/>
    <w:rsid w:val="000E5AFD"/>
    <w:rsid w:val="000E673D"/>
    <w:rsid w:val="000E6971"/>
    <w:rsid w:val="000F1022"/>
    <w:rsid w:val="000F17DB"/>
    <w:rsid w:val="000F1998"/>
    <w:rsid w:val="000F1BD2"/>
    <w:rsid w:val="000F21E2"/>
    <w:rsid w:val="000F2524"/>
    <w:rsid w:val="000F2D6A"/>
    <w:rsid w:val="000F3859"/>
    <w:rsid w:val="000F3F7F"/>
    <w:rsid w:val="000F73A0"/>
    <w:rsid w:val="000F795C"/>
    <w:rsid w:val="0010017C"/>
    <w:rsid w:val="001007F8"/>
    <w:rsid w:val="0010164D"/>
    <w:rsid w:val="00101EBB"/>
    <w:rsid w:val="00101FAB"/>
    <w:rsid w:val="0010298A"/>
    <w:rsid w:val="0010366B"/>
    <w:rsid w:val="00103678"/>
    <w:rsid w:val="00104DA2"/>
    <w:rsid w:val="001056EF"/>
    <w:rsid w:val="001066C2"/>
    <w:rsid w:val="00107768"/>
    <w:rsid w:val="00107900"/>
    <w:rsid w:val="001101E3"/>
    <w:rsid w:val="00110BC2"/>
    <w:rsid w:val="00111AD6"/>
    <w:rsid w:val="00112B17"/>
    <w:rsid w:val="00112EBB"/>
    <w:rsid w:val="0011533E"/>
    <w:rsid w:val="001159A9"/>
    <w:rsid w:val="00115D4E"/>
    <w:rsid w:val="0012041A"/>
    <w:rsid w:val="00120A02"/>
    <w:rsid w:val="0012221C"/>
    <w:rsid w:val="001223B1"/>
    <w:rsid w:val="001230BE"/>
    <w:rsid w:val="001235A4"/>
    <w:rsid w:val="00123DE9"/>
    <w:rsid w:val="00124317"/>
    <w:rsid w:val="00124ADA"/>
    <w:rsid w:val="00124CB9"/>
    <w:rsid w:val="0012654F"/>
    <w:rsid w:val="00127560"/>
    <w:rsid w:val="00130EF5"/>
    <w:rsid w:val="00131199"/>
    <w:rsid w:val="00131226"/>
    <w:rsid w:val="00131677"/>
    <w:rsid w:val="00132015"/>
    <w:rsid w:val="00132C85"/>
    <w:rsid w:val="00132E21"/>
    <w:rsid w:val="00132E25"/>
    <w:rsid w:val="0013364D"/>
    <w:rsid w:val="001347D4"/>
    <w:rsid w:val="00134EC2"/>
    <w:rsid w:val="0013567D"/>
    <w:rsid w:val="00136032"/>
    <w:rsid w:val="00136281"/>
    <w:rsid w:val="0013694E"/>
    <w:rsid w:val="00137209"/>
    <w:rsid w:val="00137DAB"/>
    <w:rsid w:val="001401A3"/>
    <w:rsid w:val="00141096"/>
    <w:rsid w:val="001439C1"/>
    <w:rsid w:val="001440D8"/>
    <w:rsid w:val="001445D8"/>
    <w:rsid w:val="001448B8"/>
    <w:rsid w:val="00144F93"/>
    <w:rsid w:val="001460F8"/>
    <w:rsid w:val="0014633A"/>
    <w:rsid w:val="00147007"/>
    <w:rsid w:val="00150118"/>
    <w:rsid w:val="00150369"/>
    <w:rsid w:val="0015190F"/>
    <w:rsid w:val="001521DA"/>
    <w:rsid w:val="00152217"/>
    <w:rsid w:val="00152A00"/>
    <w:rsid w:val="00153588"/>
    <w:rsid w:val="00153C2C"/>
    <w:rsid w:val="00154F4B"/>
    <w:rsid w:val="001578BB"/>
    <w:rsid w:val="001600DA"/>
    <w:rsid w:val="00160C84"/>
    <w:rsid w:val="00160D82"/>
    <w:rsid w:val="0016160F"/>
    <w:rsid w:val="001621D2"/>
    <w:rsid w:val="00162502"/>
    <w:rsid w:val="001634EB"/>
    <w:rsid w:val="001639FA"/>
    <w:rsid w:val="001650E0"/>
    <w:rsid w:val="001704B8"/>
    <w:rsid w:val="00170671"/>
    <w:rsid w:val="00170B37"/>
    <w:rsid w:val="00170C0B"/>
    <w:rsid w:val="00170DE9"/>
    <w:rsid w:val="0017160F"/>
    <w:rsid w:val="001743AF"/>
    <w:rsid w:val="0017602E"/>
    <w:rsid w:val="00177A91"/>
    <w:rsid w:val="00177DC3"/>
    <w:rsid w:val="0018078B"/>
    <w:rsid w:val="00181FCB"/>
    <w:rsid w:val="00182085"/>
    <w:rsid w:val="00182910"/>
    <w:rsid w:val="00182B7C"/>
    <w:rsid w:val="0018357A"/>
    <w:rsid w:val="0018590B"/>
    <w:rsid w:val="0018770C"/>
    <w:rsid w:val="00190798"/>
    <w:rsid w:val="00190B3B"/>
    <w:rsid w:val="00191C29"/>
    <w:rsid w:val="001920D6"/>
    <w:rsid w:val="0019240B"/>
    <w:rsid w:val="00192B5B"/>
    <w:rsid w:val="001934F5"/>
    <w:rsid w:val="00193A5A"/>
    <w:rsid w:val="00193FB2"/>
    <w:rsid w:val="00195CFF"/>
    <w:rsid w:val="001A2763"/>
    <w:rsid w:val="001A5800"/>
    <w:rsid w:val="001A5D27"/>
    <w:rsid w:val="001A6190"/>
    <w:rsid w:val="001B1147"/>
    <w:rsid w:val="001B2B2D"/>
    <w:rsid w:val="001B4543"/>
    <w:rsid w:val="001B4FE9"/>
    <w:rsid w:val="001B615D"/>
    <w:rsid w:val="001B6645"/>
    <w:rsid w:val="001B7A22"/>
    <w:rsid w:val="001B7F03"/>
    <w:rsid w:val="001C18D4"/>
    <w:rsid w:val="001C2662"/>
    <w:rsid w:val="001C2901"/>
    <w:rsid w:val="001C2C7A"/>
    <w:rsid w:val="001C36FA"/>
    <w:rsid w:val="001C47F9"/>
    <w:rsid w:val="001C4CDE"/>
    <w:rsid w:val="001C641F"/>
    <w:rsid w:val="001C7619"/>
    <w:rsid w:val="001D0BCF"/>
    <w:rsid w:val="001D0D30"/>
    <w:rsid w:val="001D1139"/>
    <w:rsid w:val="001D18AA"/>
    <w:rsid w:val="001D1DD0"/>
    <w:rsid w:val="001D21F0"/>
    <w:rsid w:val="001D2614"/>
    <w:rsid w:val="001D3B22"/>
    <w:rsid w:val="001D5774"/>
    <w:rsid w:val="001D5C5F"/>
    <w:rsid w:val="001D67C5"/>
    <w:rsid w:val="001D6837"/>
    <w:rsid w:val="001D7722"/>
    <w:rsid w:val="001E0018"/>
    <w:rsid w:val="001E0102"/>
    <w:rsid w:val="001E100A"/>
    <w:rsid w:val="001E13B2"/>
    <w:rsid w:val="001E1739"/>
    <w:rsid w:val="001E20B0"/>
    <w:rsid w:val="001E2925"/>
    <w:rsid w:val="001E50BA"/>
    <w:rsid w:val="001E620F"/>
    <w:rsid w:val="001E6766"/>
    <w:rsid w:val="001E7549"/>
    <w:rsid w:val="001E7CD6"/>
    <w:rsid w:val="001F0641"/>
    <w:rsid w:val="001F09EC"/>
    <w:rsid w:val="001F0B3C"/>
    <w:rsid w:val="001F0EF6"/>
    <w:rsid w:val="001F1628"/>
    <w:rsid w:val="001F1944"/>
    <w:rsid w:val="001F1EE4"/>
    <w:rsid w:val="001F2A39"/>
    <w:rsid w:val="001F2A54"/>
    <w:rsid w:val="001F4B92"/>
    <w:rsid w:val="001F5AF0"/>
    <w:rsid w:val="001F6CB0"/>
    <w:rsid w:val="001F724C"/>
    <w:rsid w:val="001F7667"/>
    <w:rsid w:val="00201C1E"/>
    <w:rsid w:val="00201F7B"/>
    <w:rsid w:val="00202585"/>
    <w:rsid w:val="00202E35"/>
    <w:rsid w:val="00204577"/>
    <w:rsid w:val="00205DE0"/>
    <w:rsid w:val="00207DDB"/>
    <w:rsid w:val="00210C15"/>
    <w:rsid w:val="00213177"/>
    <w:rsid w:val="00213911"/>
    <w:rsid w:val="002162AB"/>
    <w:rsid w:val="002162D5"/>
    <w:rsid w:val="00217218"/>
    <w:rsid w:val="00217C31"/>
    <w:rsid w:val="00221076"/>
    <w:rsid w:val="00221BD4"/>
    <w:rsid w:val="0022418F"/>
    <w:rsid w:val="00225800"/>
    <w:rsid w:val="0023160A"/>
    <w:rsid w:val="00231676"/>
    <w:rsid w:val="00233B6F"/>
    <w:rsid w:val="00233CFB"/>
    <w:rsid w:val="00234108"/>
    <w:rsid w:val="0023543F"/>
    <w:rsid w:val="002356BF"/>
    <w:rsid w:val="00236E06"/>
    <w:rsid w:val="0023724B"/>
    <w:rsid w:val="00237B8E"/>
    <w:rsid w:val="00237BB2"/>
    <w:rsid w:val="0024031A"/>
    <w:rsid w:val="00241A83"/>
    <w:rsid w:val="002420F3"/>
    <w:rsid w:val="00243005"/>
    <w:rsid w:val="0024365B"/>
    <w:rsid w:val="00243B3F"/>
    <w:rsid w:val="00244363"/>
    <w:rsid w:val="00244A94"/>
    <w:rsid w:val="002450CC"/>
    <w:rsid w:val="002457F7"/>
    <w:rsid w:val="00245BDD"/>
    <w:rsid w:val="00245E8E"/>
    <w:rsid w:val="00246E0F"/>
    <w:rsid w:val="0024723A"/>
    <w:rsid w:val="0024785D"/>
    <w:rsid w:val="002504F7"/>
    <w:rsid w:val="002530CA"/>
    <w:rsid w:val="00253582"/>
    <w:rsid w:val="00253D7C"/>
    <w:rsid w:val="002543E2"/>
    <w:rsid w:val="00255009"/>
    <w:rsid w:val="00255ACB"/>
    <w:rsid w:val="00255B0C"/>
    <w:rsid w:val="00256EFC"/>
    <w:rsid w:val="00257701"/>
    <w:rsid w:val="00257DFC"/>
    <w:rsid w:val="002600B6"/>
    <w:rsid w:val="002609C8"/>
    <w:rsid w:val="00261C03"/>
    <w:rsid w:val="00261EFD"/>
    <w:rsid w:val="002621DC"/>
    <w:rsid w:val="00262238"/>
    <w:rsid w:val="0026292C"/>
    <w:rsid w:val="00262A0B"/>
    <w:rsid w:val="00262CA7"/>
    <w:rsid w:val="00264EDF"/>
    <w:rsid w:val="00264F76"/>
    <w:rsid w:val="00265F3A"/>
    <w:rsid w:val="00266E58"/>
    <w:rsid w:val="00267F4A"/>
    <w:rsid w:val="00270404"/>
    <w:rsid w:val="0027286B"/>
    <w:rsid w:val="00272A02"/>
    <w:rsid w:val="00272CA8"/>
    <w:rsid w:val="00274CAE"/>
    <w:rsid w:val="0027615B"/>
    <w:rsid w:val="00276AD3"/>
    <w:rsid w:val="00277127"/>
    <w:rsid w:val="002801DA"/>
    <w:rsid w:val="002814E2"/>
    <w:rsid w:val="00281D18"/>
    <w:rsid w:val="00283218"/>
    <w:rsid w:val="0028343B"/>
    <w:rsid w:val="00283731"/>
    <w:rsid w:val="00283864"/>
    <w:rsid w:val="00283FBC"/>
    <w:rsid w:val="00284998"/>
    <w:rsid w:val="00285F76"/>
    <w:rsid w:val="002865B5"/>
    <w:rsid w:val="002867E5"/>
    <w:rsid w:val="00291247"/>
    <w:rsid w:val="00291CC2"/>
    <w:rsid w:val="002922E2"/>
    <w:rsid w:val="00292503"/>
    <w:rsid w:val="00292EB9"/>
    <w:rsid w:val="00293FDA"/>
    <w:rsid w:val="002947DC"/>
    <w:rsid w:val="00296640"/>
    <w:rsid w:val="00296AC1"/>
    <w:rsid w:val="002A3488"/>
    <w:rsid w:val="002A58A0"/>
    <w:rsid w:val="002A5A4F"/>
    <w:rsid w:val="002A6B42"/>
    <w:rsid w:val="002A6C89"/>
    <w:rsid w:val="002B0C60"/>
    <w:rsid w:val="002B13F2"/>
    <w:rsid w:val="002B1A14"/>
    <w:rsid w:val="002B1CAD"/>
    <w:rsid w:val="002B2865"/>
    <w:rsid w:val="002B2A6E"/>
    <w:rsid w:val="002B309A"/>
    <w:rsid w:val="002B3DB9"/>
    <w:rsid w:val="002B3DFD"/>
    <w:rsid w:val="002B40F1"/>
    <w:rsid w:val="002B5A9D"/>
    <w:rsid w:val="002B6F1D"/>
    <w:rsid w:val="002B7473"/>
    <w:rsid w:val="002B7BA1"/>
    <w:rsid w:val="002C1283"/>
    <w:rsid w:val="002C416A"/>
    <w:rsid w:val="002C42AF"/>
    <w:rsid w:val="002C434A"/>
    <w:rsid w:val="002C61EB"/>
    <w:rsid w:val="002C792F"/>
    <w:rsid w:val="002C7F8F"/>
    <w:rsid w:val="002D11FE"/>
    <w:rsid w:val="002D14E9"/>
    <w:rsid w:val="002D2365"/>
    <w:rsid w:val="002D295F"/>
    <w:rsid w:val="002D2D21"/>
    <w:rsid w:val="002D2E96"/>
    <w:rsid w:val="002D3EB8"/>
    <w:rsid w:val="002D4024"/>
    <w:rsid w:val="002D4238"/>
    <w:rsid w:val="002D42AE"/>
    <w:rsid w:val="002D5093"/>
    <w:rsid w:val="002D6BD6"/>
    <w:rsid w:val="002D7868"/>
    <w:rsid w:val="002D7886"/>
    <w:rsid w:val="002E2142"/>
    <w:rsid w:val="002E29EC"/>
    <w:rsid w:val="002E33C9"/>
    <w:rsid w:val="002E3F81"/>
    <w:rsid w:val="002E481F"/>
    <w:rsid w:val="002E638F"/>
    <w:rsid w:val="002F0017"/>
    <w:rsid w:val="002F0535"/>
    <w:rsid w:val="002F09E7"/>
    <w:rsid w:val="002F164F"/>
    <w:rsid w:val="002F1ABA"/>
    <w:rsid w:val="002F4111"/>
    <w:rsid w:val="002F4B44"/>
    <w:rsid w:val="002F6169"/>
    <w:rsid w:val="002F6691"/>
    <w:rsid w:val="002F6DA0"/>
    <w:rsid w:val="002F72A9"/>
    <w:rsid w:val="002F74F0"/>
    <w:rsid w:val="003012F7"/>
    <w:rsid w:val="00304640"/>
    <w:rsid w:val="00305201"/>
    <w:rsid w:val="003055C9"/>
    <w:rsid w:val="00307150"/>
    <w:rsid w:val="0030742C"/>
    <w:rsid w:val="00307C97"/>
    <w:rsid w:val="00313B24"/>
    <w:rsid w:val="0031480D"/>
    <w:rsid w:val="00315575"/>
    <w:rsid w:val="00317199"/>
    <w:rsid w:val="00317DD0"/>
    <w:rsid w:val="00320D3B"/>
    <w:rsid w:val="00320D42"/>
    <w:rsid w:val="003219AB"/>
    <w:rsid w:val="0032267F"/>
    <w:rsid w:val="00322BB2"/>
    <w:rsid w:val="00323115"/>
    <w:rsid w:val="0032313D"/>
    <w:rsid w:val="003248AD"/>
    <w:rsid w:val="00324C72"/>
    <w:rsid w:val="00324EDA"/>
    <w:rsid w:val="0032534E"/>
    <w:rsid w:val="00325591"/>
    <w:rsid w:val="00325698"/>
    <w:rsid w:val="00326FD0"/>
    <w:rsid w:val="003273D3"/>
    <w:rsid w:val="0032752B"/>
    <w:rsid w:val="0032764C"/>
    <w:rsid w:val="00330040"/>
    <w:rsid w:val="003312A0"/>
    <w:rsid w:val="00333A09"/>
    <w:rsid w:val="00333B1A"/>
    <w:rsid w:val="00333FFF"/>
    <w:rsid w:val="0033559D"/>
    <w:rsid w:val="003363D4"/>
    <w:rsid w:val="00336723"/>
    <w:rsid w:val="003379D0"/>
    <w:rsid w:val="00340E87"/>
    <w:rsid w:val="0034131D"/>
    <w:rsid w:val="00342141"/>
    <w:rsid w:val="0034234A"/>
    <w:rsid w:val="00342F96"/>
    <w:rsid w:val="00344579"/>
    <w:rsid w:val="00344777"/>
    <w:rsid w:val="00344874"/>
    <w:rsid w:val="00345CC5"/>
    <w:rsid w:val="003466CB"/>
    <w:rsid w:val="00346870"/>
    <w:rsid w:val="00346F96"/>
    <w:rsid w:val="00347272"/>
    <w:rsid w:val="00347F09"/>
    <w:rsid w:val="00350CC2"/>
    <w:rsid w:val="00351B7C"/>
    <w:rsid w:val="00351E3F"/>
    <w:rsid w:val="00353ED0"/>
    <w:rsid w:val="00354208"/>
    <w:rsid w:val="00354A86"/>
    <w:rsid w:val="003556EC"/>
    <w:rsid w:val="00355704"/>
    <w:rsid w:val="0035590E"/>
    <w:rsid w:val="00355D8B"/>
    <w:rsid w:val="0035617E"/>
    <w:rsid w:val="00357F49"/>
    <w:rsid w:val="003602A9"/>
    <w:rsid w:val="00360755"/>
    <w:rsid w:val="003607DA"/>
    <w:rsid w:val="003612AC"/>
    <w:rsid w:val="003626F6"/>
    <w:rsid w:val="00363724"/>
    <w:rsid w:val="0036413B"/>
    <w:rsid w:val="003653F5"/>
    <w:rsid w:val="003656C7"/>
    <w:rsid w:val="00367161"/>
    <w:rsid w:val="00367AC2"/>
    <w:rsid w:val="00370EAD"/>
    <w:rsid w:val="00370FA1"/>
    <w:rsid w:val="00371C52"/>
    <w:rsid w:val="003725E3"/>
    <w:rsid w:val="0037296A"/>
    <w:rsid w:val="00373394"/>
    <w:rsid w:val="003743B5"/>
    <w:rsid w:val="003756D1"/>
    <w:rsid w:val="00375CA9"/>
    <w:rsid w:val="00376E09"/>
    <w:rsid w:val="0037715E"/>
    <w:rsid w:val="00377692"/>
    <w:rsid w:val="00377EAD"/>
    <w:rsid w:val="00380143"/>
    <w:rsid w:val="003803C7"/>
    <w:rsid w:val="00380D6C"/>
    <w:rsid w:val="00381CDF"/>
    <w:rsid w:val="00381CF7"/>
    <w:rsid w:val="00382B80"/>
    <w:rsid w:val="003838F7"/>
    <w:rsid w:val="003858DB"/>
    <w:rsid w:val="00387550"/>
    <w:rsid w:val="00387A46"/>
    <w:rsid w:val="00390BC0"/>
    <w:rsid w:val="00390F93"/>
    <w:rsid w:val="003911CF"/>
    <w:rsid w:val="00391979"/>
    <w:rsid w:val="003919FC"/>
    <w:rsid w:val="00392FF5"/>
    <w:rsid w:val="00393208"/>
    <w:rsid w:val="003936B7"/>
    <w:rsid w:val="00393F42"/>
    <w:rsid w:val="00395443"/>
    <w:rsid w:val="00396EBA"/>
    <w:rsid w:val="003A007F"/>
    <w:rsid w:val="003A0787"/>
    <w:rsid w:val="003A08B5"/>
    <w:rsid w:val="003A0CDD"/>
    <w:rsid w:val="003A2280"/>
    <w:rsid w:val="003A22F5"/>
    <w:rsid w:val="003A3F67"/>
    <w:rsid w:val="003A4072"/>
    <w:rsid w:val="003A4C13"/>
    <w:rsid w:val="003A4F49"/>
    <w:rsid w:val="003A57A6"/>
    <w:rsid w:val="003A764D"/>
    <w:rsid w:val="003A78F7"/>
    <w:rsid w:val="003A7A7D"/>
    <w:rsid w:val="003B0143"/>
    <w:rsid w:val="003B03A2"/>
    <w:rsid w:val="003B0806"/>
    <w:rsid w:val="003B1422"/>
    <w:rsid w:val="003B1DD1"/>
    <w:rsid w:val="003B2CF1"/>
    <w:rsid w:val="003B3212"/>
    <w:rsid w:val="003B3673"/>
    <w:rsid w:val="003B3F65"/>
    <w:rsid w:val="003B4056"/>
    <w:rsid w:val="003B49CF"/>
    <w:rsid w:val="003B7224"/>
    <w:rsid w:val="003C0D1B"/>
    <w:rsid w:val="003C0D70"/>
    <w:rsid w:val="003C125E"/>
    <w:rsid w:val="003C396C"/>
    <w:rsid w:val="003C4852"/>
    <w:rsid w:val="003C5B7F"/>
    <w:rsid w:val="003C5C64"/>
    <w:rsid w:val="003C634D"/>
    <w:rsid w:val="003C6B33"/>
    <w:rsid w:val="003C75F3"/>
    <w:rsid w:val="003D4CE5"/>
    <w:rsid w:val="003D57D8"/>
    <w:rsid w:val="003D6FFB"/>
    <w:rsid w:val="003D76EA"/>
    <w:rsid w:val="003E0388"/>
    <w:rsid w:val="003E04F3"/>
    <w:rsid w:val="003E0ABF"/>
    <w:rsid w:val="003E1052"/>
    <w:rsid w:val="003E18AD"/>
    <w:rsid w:val="003E1E47"/>
    <w:rsid w:val="003E21E9"/>
    <w:rsid w:val="003E27D7"/>
    <w:rsid w:val="003E2B4E"/>
    <w:rsid w:val="003E3743"/>
    <w:rsid w:val="003E40C6"/>
    <w:rsid w:val="003E6B0F"/>
    <w:rsid w:val="003E6C27"/>
    <w:rsid w:val="003E7EAB"/>
    <w:rsid w:val="003F25A6"/>
    <w:rsid w:val="003F651C"/>
    <w:rsid w:val="003F67B1"/>
    <w:rsid w:val="003F7F99"/>
    <w:rsid w:val="0040012D"/>
    <w:rsid w:val="004003AC"/>
    <w:rsid w:val="00400A65"/>
    <w:rsid w:val="00400F9D"/>
    <w:rsid w:val="00401AA7"/>
    <w:rsid w:val="004024C9"/>
    <w:rsid w:val="00403104"/>
    <w:rsid w:val="004041A8"/>
    <w:rsid w:val="004058B3"/>
    <w:rsid w:val="00406E95"/>
    <w:rsid w:val="00406F01"/>
    <w:rsid w:val="00407838"/>
    <w:rsid w:val="004115AC"/>
    <w:rsid w:val="0041179A"/>
    <w:rsid w:val="004123F6"/>
    <w:rsid w:val="00414507"/>
    <w:rsid w:val="00414CA4"/>
    <w:rsid w:val="00415820"/>
    <w:rsid w:val="0041596F"/>
    <w:rsid w:val="00415B43"/>
    <w:rsid w:val="00416078"/>
    <w:rsid w:val="00416AA7"/>
    <w:rsid w:val="00416AFA"/>
    <w:rsid w:val="00417429"/>
    <w:rsid w:val="004177AE"/>
    <w:rsid w:val="00417E99"/>
    <w:rsid w:val="00421B64"/>
    <w:rsid w:val="004224E5"/>
    <w:rsid w:val="00423553"/>
    <w:rsid w:val="00423610"/>
    <w:rsid w:val="004237BF"/>
    <w:rsid w:val="00424681"/>
    <w:rsid w:val="00424789"/>
    <w:rsid w:val="00425581"/>
    <w:rsid w:val="00425608"/>
    <w:rsid w:val="00426142"/>
    <w:rsid w:val="00426D66"/>
    <w:rsid w:val="004313B5"/>
    <w:rsid w:val="004336FA"/>
    <w:rsid w:val="00433DBE"/>
    <w:rsid w:val="00433EBD"/>
    <w:rsid w:val="004346DF"/>
    <w:rsid w:val="00434BC4"/>
    <w:rsid w:val="0043618F"/>
    <w:rsid w:val="004364F3"/>
    <w:rsid w:val="00440A4F"/>
    <w:rsid w:val="00440FD5"/>
    <w:rsid w:val="00441274"/>
    <w:rsid w:val="0044239D"/>
    <w:rsid w:val="00443118"/>
    <w:rsid w:val="00443F26"/>
    <w:rsid w:val="004441FD"/>
    <w:rsid w:val="00444228"/>
    <w:rsid w:val="004460DE"/>
    <w:rsid w:val="00446926"/>
    <w:rsid w:val="00446943"/>
    <w:rsid w:val="00446DB8"/>
    <w:rsid w:val="004470FC"/>
    <w:rsid w:val="00447E73"/>
    <w:rsid w:val="00450760"/>
    <w:rsid w:val="0045287A"/>
    <w:rsid w:val="00452CAB"/>
    <w:rsid w:val="004533E1"/>
    <w:rsid w:val="004537BA"/>
    <w:rsid w:val="00453A71"/>
    <w:rsid w:val="00454363"/>
    <w:rsid w:val="00454CBF"/>
    <w:rsid w:val="00454DAD"/>
    <w:rsid w:val="00454E1D"/>
    <w:rsid w:val="00457362"/>
    <w:rsid w:val="004603AD"/>
    <w:rsid w:val="004634FD"/>
    <w:rsid w:val="00464E0B"/>
    <w:rsid w:val="004678F7"/>
    <w:rsid w:val="00470172"/>
    <w:rsid w:val="004704D8"/>
    <w:rsid w:val="00470FEF"/>
    <w:rsid w:val="00472DAB"/>
    <w:rsid w:val="00473183"/>
    <w:rsid w:val="00473627"/>
    <w:rsid w:val="00473BF5"/>
    <w:rsid w:val="00473EC0"/>
    <w:rsid w:val="0047407A"/>
    <w:rsid w:val="00474B03"/>
    <w:rsid w:val="0047787A"/>
    <w:rsid w:val="0047791E"/>
    <w:rsid w:val="00477EA2"/>
    <w:rsid w:val="00480718"/>
    <w:rsid w:val="004813AF"/>
    <w:rsid w:val="00481A5D"/>
    <w:rsid w:val="00481B4F"/>
    <w:rsid w:val="00483038"/>
    <w:rsid w:val="00483628"/>
    <w:rsid w:val="00484B00"/>
    <w:rsid w:val="00484D73"/>
    <w:rsid w:val="004852E8"/>
    <w:rsid w:val="00485B10"/>
    <w:rsid w:val="00486B9E"/>
    <w:rsid w:val="004870F3"/>
    <w:rsid w:val="00487B1E"/>
    <w:rsid w:val="00490B5C"/>
    <w:rsid w:val="00491FDC"/>
    <w:rsid w:val="00493FC0"/>
    <w:rsid w:val="00494811"/>
    <w:rsid w:val="004948EE"/>
    <w:rsid w:val="004960A7"/>
    <w:rsid w:val="004A070F"/>
    <w:rsid w:val="004A10D6"/>
    <w:rsid w:val="004A251E"/>
    <w:rsid w:val="004A2A10"/>
    <w:rsid w:val="004A2D20"/>
    <w:rsid w:val="004A2F24"/>
    <w:rsid w:val="004A3712"/>
    <w:rsid w:val="004A42DD"/>
    <w:rsid w:val="004A64CD"/>
    <w:rsid w:val="004A6F6C"/>
    <w:rsid w:val="004A7546"/>
    <w:rsid w:val="004B0619"/>
    <w:rsid w:val="004B0F86"/>
    <w:rsid w:val="004B19CA"/>
    <w:rsid w:val="004B2FF1"/>
    <w:rsid w:val="004B3DFA"/>
    <w:rsid w:val="004B4779"/>
    <w:rsid w:val="004B5046"/>
    <w:rsid w:val="004B6E0A"/>
    <w:rsid w:val="004C0152"/>
    <w:rsid w:val="004C0F89"/>
    <w:rsid w:val="004C1486"/>
    <w:rsid w:val="004C1941"/>
    <w:rsid w:val="004C20D5"/>
    <w:rsid w:val="004C2BAC"/>
    <w:rsid w:val="004C2E7E"/>
    <w:rsid w:val="004C34EB"/>
    <w:rsid w:val="004C381A"/>
    <w:rsid w:val="004C3A2C"/>
    <w:rsid w:val="004C3B55"/>
    <w:rsid w:val="004C5B59"/>
    <w:rsid w:val="004C652A"/>
    <w:rsid w:val="004C66CE"/>
    <w:rsid w:val="004D1648"/>
    <w:rsid w:val="004D19FE"/>
    <w:rsid w:val="004D2351"/>
    <w:rsid w:val="004D2C06"/>
    <w:rsid w:val="004D2D6D"/>
    <w:rsid w:val="004D3348"/>
    <w:rsid w:val="004D3ED9"/>
    <w:rsid w:val="004D5302"/>
    <w:rsid w:val="004D6214"/>
    <w:rsid w:val="004D6BDA"/>
    <w:rsid w:val="004E065F"/>
    <w:rsid w:val="004E158D"/>
    <w:rsid w:val="004E22F2"/>
    <w:rsid w:val="004E3578"/>
    <w:rsid w:val="004E424D"/>
    <w:rsid w:val="004E45FA"/>
    <w:rsid w:val="004E48DC"/>
    <w:rsid w:val="004E6C1C"/>
    <w:rsid w:val="004E7EA9"/>
    <w:rsid w:val="004E7F4B"/>
    <w:rsid w:val="004F0E3C"/>
    <w:rsid w:val="004F0E61"/>
    <w:rsid w:val="004F1D0A"/>
    <w:rsid w:val="004F4904"/>
    <w:rsid w:val="004F4D1E"/>
    <w:rsid w:val="004F658E"/>
    <w:rsid w:val="004F666D"/>
    <w:rsid w:val="004F7732"/>
    <w:rsid w:val="00500F66"/>
    <w:rsid w:val="00501AC1"/>
    <w:rsid w:val="00504C72"/>
    <w:rsid w:val="005054E9"/>
    <w:rsid w:val="005074BD"/>
    <w:rsid w:val="005076E9"/>
    <w:rsid w:val="005102E9"/>
    <w:rsid w:val="00512F81"/>
    <w:rsid w:val="005151D4"/>
    <w:rsid w:val="005156C7"/>
    <w:rsid w:val="00515B31"/>
    <w:rsid w:val="00516E95"/>
    <w:rsid w:val="00520286"/>
    <w:rsid w:val="005203E0"/>
    <w:rsid w:val="00521112"/>
    <w:rsid w:val="00521256"/>
    <w:rsid w:val="00521369"/>
    <w:rsid w:val="00522B3B"/>
    <w:rsid w:val="005234D1"/>
    <w:rsid w:val="0052353E"/>
    <w:rsid w:val="005239FA"/>
    <w:rsid w:val="00523CFE"/>
    <w:rsid w:val="00523EB1"/>
    <w:rsid w:val="00523EDB"/>
    <w:rsid w:val="00523F76"/>
    <w:rsid w:val="005266AA"/>
    <w:rsid w:val="0052692F"/>
    <w:rsid w:val="00527169"/>
    <w:rsid w:val="005274D7"/>
    <w:rsid w:val="005301F0"/>
    <w:rsid w:val="00531187"/>
    <w:rsid w:val="00531793"/>
    <w:rsid w:val="005325EF"/>
    <w:rsid w:val="005366A0"/>
    <w:rsid w:val="00536C34"/>
    <w:rsid w:val="00536CDE"/>
    <w:rsid w:val="005407FC"/>
    <w:rsid w:val="00541512"/>
    <w:rsid w:val="005429C2"/>
    <w:rsid w:val="00542EA4"/>
    <w:rsid w:val="00543255"/>
    <w:rsid w:val="0054346A"/>
    <w:rsid w:val="00543D70"/>
    <w:rsid w:val="005453D7"/>
    <w:rsid w:val="00545642"/>
    <w:rsid w:val="0054642D"/>
    <w:rsid w:val="005474D1"/>
    <w:rsid w:val="00547DB8"/>
    <w:rsid w:val="00550880"/>
    <w:rsid w:val="005521AC"/>
    <w:rsid w:val="00552DF2"/>
    <w:rsid w:val="0055370B"/>
    <w:rsid w:val="0055420F"/>
    <w:rsid w:val="0055476E"/>
    <w:rsid w:val="00554C5F"/>
    <w:rsid w:val="005579A0"/>
    <w:rsid w:val="00561272"/>
    <w:rsid w:val="00563104"/>
    <w:rsid w:val="00563236"/>
    <w:rsid w:val="00563782"/>
    <w:rsid w:val="00563E4E"/>
    <w:rsid w:val="00564AB6"/>
    <w:rsid w:val="005670AD"/>
    <w:rsid w:val="005674A2"/>
    <w:rsid w:val="00567697"/>
    <w:rsid w:val="00567CA1"/>
    <w:rsid w:val="00567D5B"/>
    <w:rsid w:val="00571E37"/>
    <w:rsid w:val="005736DF"/>
    <w:rsid w:val="00574469"/>
    <w:rsid w:val="00574508"/>
    <w:rsid w:val="0057484F"/>
    <w:rsid w:val="00574FDE"/>
    <w:rsid w:val="005754DF"/>
    <w:rsid w:val="00576216"/>
    <w:rsid w:val="005764D4"/>
    <w:rsid w:val="00576AEE"/>
    <w:rsid w:val="00577030"/>
    <w:rsid w:val="005772FF"/>
    <w:rsid w:val="00581C3C"/>
    <w:rsid w:val="00581F56"/>
    <w:rsid w:val="00582609"/>
    <w:rsid w:val="00584169"/>
    <w:rsid w:val="00586461"/>
    <w:rsid w:val="005872F4"/>
    <w:rsid w:val="005932C6"/>
    <w:rsid w:val="005937B6"/>
    <w:rsid w:val="005951E3"/>
    <w:rsid w:val="00596A67"/>
    <w:rsid w:val="0059785D"/>
    <w:rsid w:val="00597BB9"/>
    <w:rsid w:val="005A0F70"/>
    <w:rsid w:val="005A12A5"/>
    <w:rsid w:val="005A1479"/>
    <w:rsid w:val="005A1FC8"/>
    <w:rsid w:val="005A278E"/>
    <w:rsid w:val="005A3218"/>
    <w:rsid w:val="005A343E"/>
    <w:rsid w:val="005A3E5B"/>
    <w:rsid w:val="005A598C"/>
    <w:rsid w:val="005A6FCB"/>
    <w:rsid w:val="005B0615"/>
    <w:rsid w:val="005B0A82"/>
    <w:rsid w:val="005B2B9F"/>
    <w:rsid w:val="005B2F70"/>
    <w:rsid w:val="005B4FC4"/>
    <w:rsid w:val="005B5461"/>
    <w:rsid w:val="005B5638"/>
    <w:rsid w:val="005B68DA"/>
    <w:rsid w:val="005C0F23"/>
    <w:rsid w:val="005C12CD"/>
    <w:rsid w:val="005C20C0"/>
    <w:rsid w:val="005C20C1"/>
    <w:rsid w:val="005C397B"/>
    <w:rsid w:val="005C603B"/>
    <w:rsid w:val="005C696A"/>
    <w:rsid w:val="005C6F7C"/>
    <w:rsid w:val="005D1A7C"/>
    <w:rsid w:val="005D2D64"/>
    <w:rsid w:val="005D38B8"/>
    <w:rsid w:val="005D4A76"/>
    <w:rsid w:val="005D4F1F"/>
    <w:rsid w:val="005D50C5"/>
    <w:rsid w:val="005D5C85"/>
    <w:rsid w:val="005D5D92"/>
    <w:rsid w:val="005D7D0D"/>
    <w:rsid w:val="005E1D4A"/>
    <w:rsid w:val="005E24E2"/>
    <w:rsid w:val="005E31BB"/>
    <w:rsid w:val="005E37B8"/>
    <w:rsid w:val="005E3D07"/>
    <w:rsid w:val="005E4D1B"/>
    <w:rsid w:val="005E5B04"/>
    <w:rsid w:val="005E60B4"/>
    <w:rsid w:val="005E6ABD"/>
    <w:rsid w:val="005E6D3E"/>
    <w:rsid w:val="005F0D16"/>
    <w:rsid w:val="005F1BC7"/>
    <w:rsid w:val="005F1C71"/>
    <w:rsid w:val="005F2169"/>
    <w:rsid w:val="005F22B5"/>
    <w:rsid w:val="005F24FC"/>
    <w:rsid w:val="005F4AB8"/>
    <w:rsid w:val="005F66CF"/>
    <w:rsid w:val="005F6794"/>
    <w:rsid w:val="005F6BAA"/>
    <w:rsid w:val="005F6FEB"/>
    <w:rsid w:val="00600484"/>
    <w:rsid w:val="0060051C"/>
    <w:rsid w:val="00603D67"/>
    <w:rsid w:val="006045D2"/>
    <w:rsid w:val="006062DF"/>
    <w:rsid w:val="00606886"/>
    <w:rsid w:val="00606D30"/>
    <w:rsid w:val="00607CE1"/>
    <w:rsid w:val="00610974"/>
    <w:rsid w:val="00610B6F"/>
    <w:rsid w:val="00610F15"/>
    <w:rsid w:val="00610F39"/>
    <w:rsid w:val="00611587"/>
    <w:rsid w:val="00611B58"/>
    <w:rsid w:val="0061249D"/>
    <w:rsid w:val="006125AC"/>
    <w:rsid w:val="006139E5"/>
    <w:rsid w:val="00613A72"/>
    <w:rsid w:val="00613DC8"/>
    <w:rsid w:val="0061497C"/>
    <w:rsid w:val="00616DDC"/>
    <w:rsid w:val="00617DF6"/>
    <w:rsid w:val="00620821"/>
    <w:rsid w:val="00620B59"/>
    <w:rsid w:val="006215E9"/>
    <w:rsid w:val="00621841"/>
    <w:rsid w:val="00622D07"/>
    <w:rsid w:val="00622E76"/>
    <w:rsid w:val="00623FE9"/>
    <w:rsid w:val="006253FF"/>
    <w:rsid w:val="0062540F"/>
    <w:rsid w:val="0062718E"/>
    <w:rsid w:val="006278D7"/>
    <w:rsid w:val="00627A74"/>
    <w:rsid w:val="00630206"/>
    <w:rsid w:val="00630A53"/>
    <w:rsid w:val="006311D1"/>
    <w:rsid w:val="00631435"/>
    <w:rsid w:val="00633033"/>
    <w:rsid w:val="00633DF8"/>
    <w:rsid w:val="00634604"/>
    <w:rsid w:val="00634916"/>
    <w:rsid w:val="006354A5"/>
    <w:rsid w:val="00637961"/>
    <w:rsid w:val="0064026E"/>
    <w:rsid w:val="006410CC"/>
    <w:rsid w:val="0064169F"/>
    <w:rsid w:val="00642C92"/>
    <w:rsid w:val="006430E4"/>
    <w:rsid w:val="0064415D"/>
    <w:rsid w:val="00644D97"/>
    <w:rsid w:val="00645D97"/>
    <w:rsid w:val="0064616F"/>
    <w:rsid w:val="00647196"/>
    <w:rsid w:val="006478EB"/>
    <w:rsid w:val="006510DF"/>
    <w:rsid w:val="0065136C"/>
    <w:rsid w:val="006524FF"/>
    <w:rsid w:val="00652CE4"/>
    <w:rsid w:val="00652D0A"/>
    <w:rsid w:val="00653273"/>
    <w:rsid w:val="0065408A"/>
    <w:rsid w:val="006569E2"/>
    <w:rsid w:val="00656F85"/>
    <w:rsid w:val="00657CC4"/>
    <w:rsid w:val="0066012E"/>
    <w:rsid w:val="0066070F"/>
    <w:rsid w:val="00660A07"/>
    <w:rsid w:val="006617A7"/>
    <w:rsid w:val="00661E09"/>
    <w:rsid w:val="006629E5"/>
    <w:rsid w:val="0066322D"/>
    <w:rsid w:val="00663572"/>
    <w:rsid w:val="00663DDD"/>
    <w:rsid w:val="00664FE5"/>
    <w:rsid w:val="006656DB"/>
    <w:rsid w:val="006660E7"/>
    <w:rsid w:val="006667ED"/>
    <w:rsid w:val="0066755D"/>
    <w:rsid w:val="00667F77"/>
    <w:rsid w:val="00671AF9"/>
    <w:rsid w:val="00671D3C"/>
    <w:rsid w:val="00671E69"/>
    <w:rsid w:val="006723B2"/>
    <w:rsid w:val="00672696"/>
    <w:rsid w:val="00673AB7"/>
    <w:rsid w:val="00673DB7"/>
    <w:rsid w:val="00673F0A"/>
    <w:rsid w:val="00675E31"/>
    <w:rsid w:val="0067702C"/>
    <w:rsid w:val="00677701"/>
    <w:rsid w:val="00680049"/>
    <w:rsid w:val="00681469"/>
    <w:rsid w:val="00682947"/>
    <w:rsid w:val="00682BA3"/>
    <w:rsid w:val="00683C6D"/>
    <w:rsid w:val="006847FC"/>
    <w:rsid w:val="00684927"/>
    <w:rsid w:val="00685474"/>
    <w:rsid w:val="006858E6"/>
    <w:rsid w:val="00685BFC"/>
    <w:rsid w:val="00687AA9"/>
    <w:rsid w:val="00687D6E"/>
    <w:rsid w:val="00690CD3"/>
    <w:rsid w:val="0069181E"/>
    <w:rsid w:val="006933C8"/>
    <w:rsid w:val="00693688"/>
    <w:rsid w:val="0069425E"/>
    <w:rsid w:val="006945A7"/>
    <w:rsid w:val="00694A2F"/>
    <w:rsid w:val="00694E5F"/>
    <w:rsid w:val="00695E23"/>
    <w:rsid w:val="00696247"/>
    <w:rsid w:val="006964B5"/>
    <w:rsid w:val="00697246"/>
    <w:rsid w:val="0069773E"/>
    <w:rsid w:val="006A057A"/>
    <w:rsid w:val="006A06FF"/>
    <w:rsid w:val="006A270E"/>
    <w:rsid w:val="006A2AAD"/>
    <w:rsid w:val="006A34DC"/>
    <w:rsid w:val="006A40BA"/>
    <w:rsid w:val="006A4B01"/>
    <w:rsid w:val="006A5157"/>
    <w:rsid w:val="006A6C8D"/>
    <w:rsid w:val="006A7004"/>
    <w:rsid w:val="006A7301"/>
    <w:rsid w:val="006A7599"/>
    <w:rsid w:val="006A7BA3"/>
    <w:rsid w:val="006B004E"/>
    <w:rsid w:val="006B10A9"/>
    <w:rsid w:val="006B25E0"/>
    <w:rsid w:val="006B3015"/>
    <w:rsid w:val="006B3EE9"/>
    <w:rsid w:val="006B6C2C"/>
    <w:rsid w:val="006B736F"/>
    <w:rsid w:val="006B7D54"/>
    <w:rsid w:val="006B7E91"/>
    <w:rsid w:val="006B7F64"/>
    <w:rsid w:val="006C0B10"/>
    <w:rsid w:val="006C0B48"/>
    <w:rsid w:val="006C10B4"/>
    <w:rsid w:val="006C12BB"/>
    <w:rsid w:val="006C3325"/>
    <w:rsid w:val="006C34DF"/>
    <w:rsid w:val="006C3B04"/>
    <w:rsid w:val="006C47A5"/>
    <w:rsid w:val="006C76AE"/>
    <w:rsid w:val="006C7E12"/>
    <w:rsid w:val="006C7F66"/>
    <w:rsid w:val="006D1750"/>
    <w:rsid w:val="006D2613"/>
    <w:rsid w:val="006D289B"/>
    <w:rsid w:val="006D45F1"/>
    <w:rsid w:val="006D6444"/>
    <w:rsid w:val="006D6EFC"/>
    <w:rsid w:val="006D7EB1"/>
    <w:rsid w:val="006E0EF6"/>
    <w:rsid w:val="006E1F22"/>
    <w:rsid w:val="006E2A84"/>
    <w:rsid w:val="006E2D2E"/>
    <w:rsid w:val="006E3BDA"/>
    <w:rsid w:val="006E4580"/>
    <w:rsid w:val="006E4982"/>
    <w:rsid w:val="006F0128"/>
    <w:rsid w:val="006F0978"/>
    <w:rsid w:val="006F1CD1"/>
    <w:rsid w:val="006F1FDF"/>
    <w:rsid w:val="006F27A0"/>
    <w:rsid w:val="006F3E80"/>
    <w:rsid w:val="006F523B"/>
    <w:rsid w:val="006F5797"/>
    <w:rsid w:val="006F5B74"/>
    <w:rsid w:val="007001C9"/>
    <w:rsid w:val="00700494"/>
    <w:rsid w:val="007005FD"/>
    <w:rsid w:val="0070093C"/>
    <w:rsid w:val="00700DC6"/>
    <w:rsid w:val="00702B3F"/>
    <w:rsid w:val="00702FE7"/>
    <w:rsid w:val="007044BD"/>
    <w:rsid w:val="00704C71"/>
    <w:rsid w:val="00706656"/>
    <w:rsid w:val="007069F3"/>
    <w:rsid w:val="0070715C"/>
    <w:rsid w:val="007073A8"/>
    <w:rsid w:val="00707401"/>
    <w:rsid w:val="007079A5"/>
    <w:rsid w:val="0071045B"/>
    <w:rsid w:val="00711021"/>
    <w:rsid w:val="00713372"/>
    <w:rsid w:val="00713C06"/>
    <w:rsid w:val="00716A5B"/>
    <w:rsid w:val="0072191B"/>
    <w:rsid w:val="007233E2"/>
    <w:rsid w:val="007240F3"/>
    <w:rsid w:val="007247BA"/>
    <w:rsid w:val="00724E30"/>
    <w:rsid w:val="007252E6"/>
    <w:rsid w:val="00725B77"/>
    <w:rsid w:val="00726961"/>
    <w:rsid w:val="00727052"/>
    <w:rsid w:val="00727AF0"/>
    <w:rsid w:val="00730002"/>
    <w:rsid w:val="007316E4"/>
    <w:rsid w:val="0073172B"/>
    <w:rsid w:val="00731DC0"/>
    <w:rsid w:val="0073241C"/>
    <w:rsid w:val="007329DD"/>
    <w:rsid w:val="00732BF8"/>
    <w:rsid w:val="007342EA"/>
    <w:rsid w:val="0073485A"/>
    <w:rsid w:val="0073486E"/>
    <w:rsid w:val="00735F61"/>
    <w:rsid w:val="00736F23"/>
    <w:rsid w:val="00740697"/>
    <w:rsid w:val="007407FB"/>
    <w:rsid w:val="00740911"/>
    <w:rsid w:val="00740B9C"/>
    <w:rsid w:val="00741FD8"/>
    <w:rsid w:val="007427F3"/>
    <w:rsid w:val="007436FE"/>
    <w:rsid w:val="00743B83"/>
    <w:rsid w:val="0074521D"/>
    <w:rsid w:val="00745303"/>
    <w:rsid w:val="00745C0A"/>
    <w:rsid w:val="00752C95"/>
    <w:rsid w:val="00752D29"/>
    <w:rsid w:val="00753C2D"/>
    <w:rsid w:val="007550AE"/>
    <w:rsid w:val="00755CEE"/>
    <w:rsid w:val="00756AA5"/>
    <w:rsid w:val="007609D0"/>
    <w:rsid w:val="007616D7"/>
    <w:rsid w:val="00761E05"/>
    <w:rsid w:val="00761EF8"/>
    <w:rsid w:val="00762910"/>
    <w:rsid w:val="00762B58"/>
    <w:rsid w:val="00763559"/>
    <w:rsid w:val="00763D7A"/>
    <w:rsid w:val="0076558F"/>
    <w:rsid w:val="00765F80"/>
    <w:rsid w:val="0076747B"/>
    <w:rsid w:val="00767920"/>
    <w:rsid w:val="007703BA"/>
    <w:rsid w:val="007708CA"/>
    <w:rsid w:val="00770CA1"/>
    <w:rsid w:val="00774D52"/>
    <w:rsid w:val="00774E10"/>
    <w:rsid w:val="00775F9A"/>
    <w:rsid w:val="007764C7"/>
    <w:rsid w:val="00776524"/>
    <w:rsid w:val="00777792"/>
    <w:rsid w:val="00780528"/>
    <w:rsid w:val="007805C0"/>
    <w:rsid w:val="00780C3D"/>
    <w:rsid w:val="00780C97"/>
    <w:rsid w:val="0078135C"/>
    <w:rsid w:val="00782F6B"/>
    <w:rsid w:val="007835F6"/>
    <w:rsid w:val="00783991"/>
    <w:rsid w:val="00783A3F"/>
    <w:rsid w:val="00783D24"/>
    <w:rsid w:val="00784370"/>
    <w:rsid w:val="007848EB"/>
    <w:rsid w:val="00784AA3"/>
    <w:rsid w:val="00784E8F"/>
    <w:rsid w:val="007861A1"/>
    <w:rsid w:val="00786222"/>
    <w:rsid w:val="0078645B"/>
    <w:rsid w:val="007866A8"/>
    <w:rsid w:val="00787180"/>
    <w:rsid w:val="00787822"/>
    <w:rsid w:val="007902F1"/>
    <w:rsid w:val="0079131D"/>
    <w:rsid w:val="00792BCB"/>
    <w:rsid w:val="0079439C"/>
    <w:rsid w:val="00794C61"/>
    <w:rsid w:val="00795675"/>
    <w:rsid w:val="00795837"/>
    <w:rsid w:val="00795918"/>
    <w:rsid w:val="00796537"/>
    <w:rsid w:val="00797518"/>
    <w:rsid w:val="00797B77"/>
    <w:rsid w:val="007A15BC"/>
    <w:rsid w:val="007A21D2"/>
    <w:rsid w:val="007A29C3"/>
    <w:rsid w:val="007A37C9"/>
    <w:rsid w:val="007A39B9"/>
    <w:rsid w:val="007A47E9"/>
    <w:rsid w:val="007A57A6"/>
    <w:rsid w:val="007A5C21"/>
    <w:rsid w:val="007A5CAA"/>
    <w:rsid w:val="007A676D"/>
    <w:rsid w:val="007B1575"/>
    <w:rsid w:val="007B1630"/>
    <w:rsid w:val="007B5B8A"/>
    <w:rsid w:val="007B5F06"/>
    <w:rsid w:val="007B668E"/>
    <w:rsid w:val="007C1D0C"/>
    <w:rsid w:val="007C2F9E"/>
    <w:rsid w:val="007C31C2"/>
    <w:rsid w:val="007C3582"/>
    <w:rsid w:val="007C3EA0"/>
    <w:rsid w:val="007D04BE"/>
    <w:rsid w:val="007D0541"/>
    <w:rsid w:val="007D1FED"/>
    <w:rsid w:val="007D454E"/>
    <w:rsid w:val="007D56C7"/>
    <w:rsid w:val="007D5745"/>
    <w:rsid w:val="007D5C6D"/>
    <w:rsid w:val="007D6CF6"/>
    <w:rsid w:val="007D6D2B"/>
    <w:rsid w:val="007D6E58"/>
    <w:rsid w:val="007D720E"/>
    <w:rsid w:val="007D7947"/>
    <w:rsid w:val="007E014F"/>
    <w:rsid w:val="007E1DF1"/>
    <w:rsid w:val="007E369D"/>
    <w:rsid w:val="007E5A33"/>
    <w:rsid w:val="007E66BA"/>
    <w:rsid w:val="007E7226"/>
    <w:rsid w:val="007E72DB"/>
    <w:rsid w:val="007F0DCA"/>
    <w:rsid w:val="007F143D"/>
    <w:rsid w:val="007F290F"/>
    <w:rsid w:val="007F30B3"/>
    <w:rsid w:val="007F3B41"/>
    <w:rsid w:val="007F53EB"/>
    <w:rsid w:val="007F557A"/>
    <w:rsid w:val="007F5B99"/>
    <w:rsid w:val="007F6218"/>
    <w:rsid w:val="007F6F21"/>
    <w:rsid w:val="007F6FDA"/>
    <w:rsid w:val="00800201"/>
    <w:rsid w:val="00802BC3"/>
    <w:rsid w:val="00802ECE"/>
    <w:rsid w:val="0080339F"/>
    <w:rsid w:val="00803BD2"/>
    <w:rsid w:val="008049E4"/>
    <w:rsid w:val="00805358"/>
    <w:rsid w:val="008054AD"/>
    <w:rsid w:val="00807171"/>
    <w:rsid w:val="00807E05"/>
    <w:rsid w:val="00810872"/>
    <w:rsid w:val="00810B94"/>
    <w:rsid w:val="00812BAE"/>
    <w:rsid w:val="0081406E"/>
    <w:rsid w:val="00814E0B"/>
    <w:rsid w:val="008152FD"/>
    <w:rsid w:val="00821073"/>
    <w:rsid w:val="00821DFF"/>
    <w:rsid w:val="008221AC"/>
    <w:rsid w:val="008229E7"/>
    <w:rsid w:val="00823242"/>
    <w:rsid w:val="00823312"/>
    <w:rsid w:val="008233FE"/>
    <w:rsid w:val="00823CBB"/>
    <w:rsid w:val="0082420F"/>
    <w:rsid w:val="00824D04"/>
    <w:rsid w:val="00825219"/>
    <w:rsid w:val="00826018"/>
    <w:rsid w:val="0082626C"/>
    <w:rsid w:val="00826430"/>
    <w:rsid w:val="0082795A"/>
    <w:rsid w:val="00827B3E"/>
    <w:rsid w:val="008310CA"/>
    <w:rsid w:val="00832314"/>
    <w:rsid w:val="00833024"/>
    <w:rsid w:val="0083316E"/>
    <w:rsid w:val="00833345"/>
    <w:rsid w:val="008336DE"/>
    <w:rsid w:val="00834995"/>
    <w:rsid w:val="00834EE3"/>
    <w:rsid w:val="0083589D"/>
    <w:rsid w:val="00836E95"/>
    <w:rsid w:val="00837483"/>
    <w:rsid w:val="00837484"/>
    <w:rsid w:val="0083763C"/>
    <w:rsid w:val="008378AE"/>
    <w:rsid w:val="00841040"/>
    <w:rsid w:val="00841714"/>
    <w:rsid w:val="00842502"/>
    <w:rsid w:val="008443D5"/>
    <w:rsid w:val="008457E2"/>
    <w:rsid w:val="008463C9"/>
    <w:rsid w:val="008467DD"/>
    <w:rsid w:val="00847A14"/>
    <w:rsid w:val="00847CCD"/>
    <w:rsid w:val="0085026D"/>
    <w:rsid w:val="00851A19"/>
    <w:rsid w:val="00851A54"/>
    <w:rsid w:val="00852079"/>
    <w:rsid w:val="008528A2"/>
    <w:rsid w:val="0085349A"/>
    <w:rsid w:val="00853A19"/>
    <w:rsid w:val="00853CBF"/>
    <w:rsid w:val="008548E5"/>
    <w:rsid w:val="00854EE9"/>
    <w:rsid w:val="00855169"/>
    <w:rsid w:val="008553A3"/>
    <w:rsid w:val="00855EDA"/>
    <w:rsid w:val="0086194A"/>
    <w:rsid w:val="0086219D"/>
    <w:rsid w:val="00862CF3"/>
    <w:rsid w:val="00862E3A"/>
    <w:rsid w:val="008630EC"/>
    <w:rsid w:val="00863240"/>
    <w:rsid w:val="008644B1"/>
    <w:rsid w:val="00866271"/>
    <w:rsid w:val="00866A3A"/>
    <w:rsid w:val="008672C1"/>
    <w:rsid w:val="0086791C"/>
    <w:rsid w:val="00867AB2"/>
    <w:rsid w:val="00870E1B"/>
    <w:rsid w:val="008713E3"/>
    <w:rsid w:val="00872A43"/>
    <w:rsid w:val="00874077"/>
    <w:rsid w:val="00880A1E"/>
    <w:rsid w:val="0088121E"/>
    <w:rsid w:val="0088207F"/>
    <w:rsid w:val="0088369D"/>
    <w:rsid w:val="00883730"/>
    <w:rsid w:val="0088396A"/>
    <w:rsid w:val="0088457E"/>
    <w:rsid w:val="00885391"/>
    <w:rsid w:val="00886751"/>
    <w:rsid w:val="00887BF5"/>
    <w:rsid w:val="00890069"/>
    <w:rsid w:val="00891AEB"/>
    <w:rsid w:val="00892801"/>
    <w:rsid w:val="00894C34"/>
    <w:rsid w:val="00895490"/>
    <w:rsid w:val="00897272"/>
    <w:rsid w:val="00897EF7"/>
    <w:rsid w:val="008A0129"/>
    <w:rsid w:val="008A17C9"/>
    <w:rsid w:val="008A1831"/>
    <w:rsid w:val="008A2909"/>
    <w:rsid w:val="008A2BA3"/>
    <w:rsid w:val="008A49BA"/>
    <w:rsid w:val="008A5417"/>
    <w:rsid w:val="008A6356"/>
    <w:rsid w:val="008A7BC0"/>
    <w:rsid w:val="008B01F8"/>
    <w:rsid w:val="008B053E"/>
    <w:rsid w:val="008B26F3"/>
    <w:rsid w:val="008B2DEA"/>
    <w:rsid w:val="008B2FFA"/>
    <w:rsid w:val="008B3173"/>
    <w:rsid w:val="008B353C"/>
    <w:rsid w:val="008B4F56"/>
    <w:rsid w:val="008B543F"/>
    <w:rsid w:val="008B5AB1"/>
    <w:rsid w:val="008C04EE"/>
    <w:rsid w:val="008C0A84"/>
    <w:rsid w:val="008C0FAA"/>
    <w:rsid w:val="008C12B5"/>
    <w:rsid w:val="008C260A"/>
    <w:rsid w:val="008C2DAB"/>
    <w:rsid w:val="008C3979"/>
    <w:rsid w:val="008C532A"/>
    <w:rsid w:val="008C603F"/>
    <w:rsid w:val="008C622D"/>
    <w:rsid w:val="008C7349"/>
    <w:rsid w:val="008D086D"/>
    <w:rsid w:val="008D1DDC"/>
    <w:rsid w:val="008D334E"/>
    <w:rsid w:val="008D4810"/>
    <w:rsid w:val="008D4DC1"/>
    <w:rsid w:val="008D5168"/>
    <w:rsid w:val="008D76F1"/>
    <w:rsid w:val="008E032A"/>
    <w:rsid w:val="008E1CCC"/>
    <w:rsid w:val="008E33CA"/>
    <w:rsid w:val="008E3563"/>
    <w:rsid w:val="008E3FF2"/>
    <w:rsid w:val="008E47A1"/>
    <w:rsid w:val="008E5129"/>
    <w:rsid w:val="008E557E"/>
    <w:rsid w:val="008E60EB"/>
    <w:rsid w:val="008E711C"/>
    <w:rsid w:val="008E7639"/>
    <w:rsid w:val="008E7C84"/>
    <w:rsid w:val="008F0074"/>
    <w:rsid w:val="008F017F"/>
    <w:rsid w:val="008F0B49"/>
    <w:rsid w:val="008F1549"/>
    <w:rsid w:val="008F271B"/>
    <w:rsid w:val="008F33CB"/>
    <w:rsid w:val="008F3F08"/>
    <w:rsid w:val="008F449E"/>
    <w:rsid w:val="008F7253"/>
    <w:rsid w:val="008F72CD"/>
    <w:rsid w:val="008F7666"/>
    <w:rsid w:val="008F7DF6"/>
    <w:rsid w:val="00900F39"/>
    <w:rsid w:val="0090163C"/>
    <w:rsid w:val="009018FA"/>
    <w:rsid w:val="0090198A"/>
    <w:rsid w:val="00901C29"/>
    <w:rsid w:val="00902461"/>
    <w:rsid w:val="0090281E"/>
    <w:rsid w:val="00902896"/>
    <w:rsid w:val="00902A02"/>
    <w:rsid w:val="00902B91"/>
    <w:rsid w:val="00902EA8"/>
    <w:rsid w:val="0090311A"/>
    <w:rsid w:val="00905894"/>
    <w:rsid w:val="0090603B"/>
    <w:rsid w:val="00910046"/>
    <w:rsid w:val="00910350"/>
    <w:rsid w:val="009114E8"/>
    <w:rsid w:val="00911A6A"/>
    <w:rsid w:val="00915294"/>
    <w:rsid w:val="00916A55"/>
    <w:rsid w:val="009174A3"/>
    <w:rsid w:val="00917E9F"/>
    <w:rsid w:val="00917F74"/>
    <w:rsid w:val="00920706"/>
    <w:rsid w:val="00921240"/>
    <w:rsid w:val="0092131B"/>
    <w:rsid w:val="00921D1E"/>
    <w:rsid w:val="009230DC"/>
    <w:rsid w:val="0092359F"/>
    <w:rsid w:val="00923AA4"/>
    <w:rsid w:val="0092680F"/>
    <w:rsid w:val="00926B16"/>
    <w:rsid w:val="00927306"/>
    <w:rsid w:val="0092752B"/>
    <w:rsid w:val="00927B5B"/>
    <w:rsid w:val="00930381"/>
    <w:rsid w:val="009327FC"/>
    <w:rsid w:val="00934267"/>
    <w:rsid w:val="00934512"/>
    <w:rsid w:val="009358A5"/>
    <w:rsid w:val="00935FF6"/>
    <w:rsid w:val="009370E8"/>
    <w:rsid w:val="00937D2A"/>
    <w:rsid w:val="009411D1"/>
    <w:rsid w:val="00944EC4"/>
    <w:rsid w:val="009451DE"/>
    <w:rsid w:val="009452C1"/>
    <w:rsid w:val="00946075"/>
    <w:rsid w:val="009463EA"/>
    <w:rsid w:val="00946606"/>
    <w:rsid w:val="00947BF4"/>
    <w:rsid w:val="00952DFD"/>
    <w:rsid w:val="00953B0C"/>
    <w:rsid w:val="00954664"/>
    <w:rsid w:val="00954B82"/>
    <w:rsid w:val="00954FDB"/>
    <w:rsid w:val="009555E8"/>
    <w:rsid w:val="009610AF"/>
    <w:rsid w:val="00961CD4"/>
    <w:rsid w:val="00961F87"/>
    <w:rsid w:val="00963280"/>
    <w:rsid w:val="00963EA8"/>
    <w:rsid w:val="00963FC2"/>
    <w:rsid w:val="0096616C"/>
    <w:rsid w:val="009675A5"/>
    <w:rsid w:val="00967F9E"/>
    <w:rsid w:val="00971E43"/>
    <w:rsid w:val="0097241F"/>
    <w:rsid w:val="00972B58"/>
    <w:rsid w:val="00973D6C"/>
    <w:rsid w:val="00974B2D"/>
    <w:rsid w:val="00974F7A"/>
    <w:rsid w:val="0097603B"/>
    <w:rsid w:val="009777FB"/>
    <w:rsid w:val="00977D0C"/>
    <w:rsid w:val="009804A4"/>
    <w:rsid w:val="00980697"/>
    <w:rsid w:val="00980A8A"/>
    <w:rsid w:val="00980B73"/>
    <w:rsid w:val="00981631"/>
    <w:rsid w:val="00981796"/>
    <w:rsid w:val="009827EA"/>
    <w:rsid w:val="00982C05"/>
    <w:rsid w:val="00983071"/>
    <w:rsid w:val="0098335F"/>
    <w:rsid w:val="00983E77"/>
    <w:rsid w:val="00983E8A"/>
    <w:rsid w:val="00984409"/>
    <w:rsid w:val="00984A33"/>
    <w:rsid w:val="00984F90"/>
    <w:rsid w:val="00985060"/>
    <w:rsid w:val="00985B60"/>
    <w:rsid w:val="00986C7C"/>
    <w:rsid w:val="00987736"/>
    <w:rsid w:val="009913B6"/>
    <w:rsid w:val="00991C6E"/>
    <w:rsid w:val="00992315"/>
    <w:rsid w:val="00993330"/>
    <w:rsid w:val="0099343B"/>
    <w:rsid w:val="00993926"/>
    <w:rsid w:val="00993965"/>
    <w:rsid w:val="009953EE"/>
    <w:rsid w:val="009961EF"/>
    <w:rsid w:val="009A0153"/>
    <w:rsid w:val="009A0245"/>
    <w:rsid w:val="009A166D"/>
    <w:rsid w:val="009A1807"/>
    <w:rsid w:val="009A3744"/>
    <w:rsid w:val="009A5375"/>
    <w:rsid w:val="009A595C"/>
    <w:rsid w:val="009A6576"/>
    <w:rsid w:val="009A6ADF"/>
    <w:rsid w:val="009A6B22"/>
    <w:rsid w:val="009A6CEF"/>
    <w:rsid w:val="009A71C9"/>
    <w:rsid w:val="009A7855"/>
    <w:rsid w:val="009A7CB1"/>
    <w:rsid w:val="009B137F"/>
    <w:rsid w:val="009B165E"/>
    <w:rsid w:val="009B1CED"/>
    <w:rsid w:val="009B30F5"/>
    <w:rsid w:val="009B40DD"/>
    <w:rsid w:val="009B54EB"/>
    <w:rsid w:val="009B59C3"/>
    <w:rsid w:val="009B6B5A"/>
    <w:rsid w:val="009B78FC"/>
    <w:rsid w:val="009B7ED0"/>
    <w:rsid w:val="009C04ED"/>
    <w:rsid w:val="009C0D64"/>
    <w:rsid w:val="009C0E54"/>
    <w:rsid w:val="009C0F30"/>
    <w:rsid w:val="009C0F72"/>
    <w:rsid w:val="009C2C22"/>
    <w:rsid w:val="009C2EB1"/>
    <w:rsid w:val="009C340E"/>
    <w:rsid w:val="009C37D8"/>
    <w:rsid w:val="009C4B1D"/>
    <w:rsid w:val="009C570E"/>
    <w:rsid w:val="009C5E0B"/>
    <w:rsid w:val="009C5F4E"/>
    <w:rsid w:val="009C5F92"/>
    <w:rsid w:val="009C60D9"/>
    <w:rsid w:val="009C6AEE"/>
    <w:rsid w:val="009D1068"/>
    <w:rsid w:val="009D1D25"/>
    <w:rsid w:val="009D1F24"/>
    <w:rsid w:val="009D372C"/>
    <w:rsid w:val="009D45E1"/>
    <w:rsid w:val="009D48BC"/>
    <w:rsid w:val="009D4E28"/>
    <w:rsid w:val="009D553E"/>
    <w:rsid w:val="009D5822"/>
    <w:rsid w:val="009D5FAA"/>
    <w:rsid w:val="009D61B7"/>
    <w:rsid w:val="009D63F8"/>
    <w:rsid w:val="009D6F5B"/>
    <w:rsid w:val="009D72EF"/>
    <w:rsid w:val="009E09A9"/>
    <w:rsid w:val="009E0E46"/>
    <w:rsid w:val="009E1C9C"/>
    <w:rsid w:val="009E2AE5"/>
    <w:rsid w:val="009E2DBD"/>
    <w:rsid w:val="009E2FBA"/>
    <w:rsid w:val="009E318D"/>
    <w:rsid w:val="009E32DA"/>
    <w:rsid w:val="009E34CD"/>
    <w:rsid w:val="009E384E"/>
    <w:rsid w:val="009E3A04"/>
    <w:rsid w:val="009E3C49"/>
    <w:rsid w:val="009E662B"/>
    <w:rsid w:val="009E66C7"/>
    <w:rsid w:val="009F0BB2"/>
    <w:rsid w:val="009F32FA"/>
    <w:rsid w:val="009F35FE"/>
    <w:rsid w:val="009F3D5C"/>
    <w:rsid w:val="009F3E84"/>
    <w:rsid w:val="009F5C2B"/>
    <w:rsid w:val="009F5EA1"/>
    <w:rsid w:val="009F6BC3"/>
    <w:rsid w:val="009F6D79"/>
    <w:rsid w:val="009F714D"/>
    <w:rsid w:val="009F7556"/>
    <w:rsid w:val="009F7A9B"/>
    <w:rsid w:val="00A00BF7"/>
    <w:rsid w:val="00A02D5E"/>
    <w:rsid w:val="00A0443F"/>
    <w:rsid w:val="00A053D8"/>
    <w:rsid w:val="00A06577"/>
    <w:rsid w:val="00A10142"/>
    <w:rsid w:val="00A10BB7"/>
    <w:rsid w:val="00A10CBA"/>
    <w:rsid w:val="00A115CA"/>
    <w:rsid w:val="00A12842"/>
    <w:rsid w:val="00A12A1A"/>
    <w:rsid w:val="00A12CDB"/>
    <w:rsid w:val="00A132D6"/>
    <w:rsid w:val="00A138B9"/>
    <w:rsid w:val="00A139E2"/>
    <w:rsid w:val="00A13FC6"/>
    <w:rsid w:val="00A15E71"/>
    <w:rsid w:val="00A1645D"/>
    <w:rsid w:val="00A171A4"/>
    <w:rsid w:val="00A17B28"/>
    <w:rsid w:val="00A17C62"/>
    <w:rsid w:val="00A20324"/>
    <w:rsid w:val="00A206AB"/>
    <w:rsid w:val="00A215A2"/>
    <w:rsid w:val="00A2184C"/>
    <w:rsid w:val="00A22447"/>
    <w:rsid w:val="00A23655"/>
    <w:rsid w:val="00A2395B"/>
    <w:rsid w:val="00A23EA1"/>
    <w:rsid w:val="00A2586E"/>
    <w:rsid w:val="00A25FA7"/>
    <w:rsid w:val="00A27591"/>
    <w:rsid w:val="00A275D8"/>
    <w:rsid w:val="00A27671"/>
    <w:rsid w:val="00A27895"/>
    <w:rsid w:val="00A30785"/>
    <w:rsid w:val="00A31430"/>
    <w:rsid w:val="00A31913"/>
    <w:rsid w:val="00A3222E"/>
    <w:rsid w:val="00A322AE"/>
    <w:rsid w:val="00A32451"/>
    <w:rsid w:val="00A327B2"/>
    <w:rsid w:val="00A34E20"/>
    <w:rsid w:val="00A34EEB"/>
    <w:rsid w:val="00A3545C"/>
    <w:rsid w:val="00A36FFC"/>
    <w:rsid w:val="00A374B7"/>
    <w:rsid w:val="00A37EB2"/>
    <w:rsid w:val="00A40A8E"/>
    <w:rsid w:val="00A41AFC"/>
    <w:rsid w:val="00A41D21"/>
    <w:rsid w:val="00A438B6"/>
    <w:rsid w:val="00A46356"/>
    <w:rsid w:val="00A4764A"/>
    <w:rsid w:val="00A47D88"/>
    <w:rsid w:val="00A5301B"/>
    <w:rsid w:val="00A53E86"/>
    <w:rsid w:val="00A54CA9"/>
    <w:rsid w:val="00A55818"/>
    <w:rsid w:val="00A56FBA"/>
    <w:rsid w:val="00A60733"/>
    <w:rsid w:val="00A60746"/>
    <w:rsid w:val="00A60D05"/>
    <w:rsid w:val="00A61BAE"/>
    <w:rsid w:val="00A62130"/>
    <w:rsid w:val="00A621B5"/>
    <w:rsid w:val="00A62A9E"/>
    <w:rsid w:val="00A62F6B"/>
    <w:rsid w:val="00A6315D"/>
    <w:rsid w:val="00A63C60"/>
    <w:rsid w:val="00A647A9"/>
    <w:rsid w:val="00A648B1"/>
    <w:rsid w:val="00A6504D"/>
    <w:rsid w:val="00A65724"/>
    <w:rsid w:val="00A6591A"/>
    <w:rsid w:val="00A65C25"/>
    <w:rsid w:val="00A6614C"/>
    <w:rsid w:val="00A6659B"/>
    <w:rsid w:val="00A66714"/>
    <w:rsid w:val="00A705DF"/>
    <w:rsid w:val="00A71823"/>
    <w:rsid w:val="00A76B9B"/>
    <w:rsid w:val="00A80B41"/>
    <w:rsid w:val="00A8111A"/>
    <w:rsid w:val="00A81681"/>
    <w:rsid w:val="00A81C8D"/>
    <w:rsid w:val="00A821B8"/>
    <w:rsid w:val="00A82CDE"/>
    <w:rsid w:val="00A83013"/>
    <w:rsid w:val="00A8357D"/>
    <w:rsid w:val="00A86001"/>
    <w:rsid w:val="00A86A2E"/>
    <w:rsid w:val="00A86BBF"/>
    <w:rsid w:val="00A86FB8"/>
    <w:rsid w:val="00A873CA"/>
    <w:rsid w:val="00A87B03"/>
    <w:rsid w:val="00A9090E"/>
    <w:rsid w:val="00A90C6B"/>
    <w:rsid w:val="00A92953"/>
    <w:rsid w:val="00A939BB"/>
    <w:rsid w:val="00A95C32"/>
    <w:rsid w:val="00A95DE8"/>
    <w:rsid w:val="00A9722E"/>
    <w:rsid w:val="00A9762A"/>
    <w:rsid w:val="00AA0A94"/>
    <w:rsid w:val="00AA0E2C"/>
    <w:rsid w:val="00AA1687"/>
    <w:rsid w:val="00AA2557"/>
    <w:rsid w:val="00AA25B7"/>
    <w:rsid w:val="00AA2644"/>
    <w:rsid w:val="00AA3999"/>
    <w:rsid w:val="00AA3A3D"/>
    <w:rsid w:val="00AA3A4E"/>
    <w:rsid w:val="00AA3DFE"/>
    <w:rsid w:val="00AA45A4"/>
    <w:rsid w:val="00AA4BD6"/>
    <w:rsid w:val="00AA5F73"/>
    <w:rsid w:val="00AA71CD"/>
    <w:rsid w:val="00AA7E4B"/>
    <w:rsid w:val="00AB31F5"/>
    <w:rsid w:val="00AB33A6"/>
    <w:rsid w:val="00AB3A91"/>
    <w:rsid w:val="00AB3BB8"/>
    <w:rsid w:val="00AB3EFB"/>
    <w:rsid w:val="00AB3FE6"/>
    <w:rsid w:val="00AB4928"/>
    <w:rsid w:val="00AB5F2A"/>
    <w:rsid w:val="00AB7BE7"/>
    <w:rsid w:val="00AC0F30"/>
    <w:rsid w:val="00AC152D"/>
    <w:rsid w:val="00AC3585"/>
    <w:rsid w:val="00AC360B"/>
    <w:rsid w:val="00AC3A7B"/>
    <w:rsid w:val="00AC3AEC"/>
    <w:rsid w:val="00AC428D"/>
    <w:rsid w:val="00AC5696"/>
    <w:rsid w:val="00AC56FA"/>
    <w:rsid w:val="00AD0DD6"/>
    <w:rsid w:val="00AD0EC0"/>
    <w:rsid w:val="00AD105B"/>
    <w:rsid w:val="00AD3891"/>
    <w:rsid w:val="00AD42FC"/>
    <w:rsid w:val="00AD4A82"/>
    <w:rsid w:val="00AD4F06"/>
    <w:rsid w:val="00AD57B1"/>
    <w:rsid w:val="00AD63B2"/>
    <w:rsid w:val="00AD6A02"/>
    <w:rsid w:val="00AD6AD2"/>
    <w:rsid w:val="00AE1C89"/>
    <w:rsid w:val="00AE2493"/>
    <w:rsid w:val="00AE28B7"/>
    <w:rsid w:val="00AE35BA"/>
    <w:rsid w:val="00AE3AC5"/>
    <w:rsid w:val="00AF0B9D"/>
    <w:rsid w:val="00AF1890"/>
    <w:rsid w:val="00AF1A57"/>
    <w:rsid w:val="00AF1F0F"/>
    <w:rsid w:val="00AF1F47"/>
    <w:rsid w:val="00AF38DB"/>
    <w:rsid w:val="00B005CD"/>
    <w:rsid w:val="00B01056"/>
    <w:rsid w:val="00B020C0"/>
    <w:rsid w:val="00B042E2"/>
    <w:rsid w:val="00B04971"/>
    <w:rsid w:val="00B11E14"/>
    <w:rsid w:val="00B120CA"/>
    <w:rsid w:val="00B1218E"/>
    <w:rsid w:val="00B1275D"/>
    <w:rsid w:val="00B12774"/>
    <w:rsid w:val="00B1344C"/>
    <w:rsid w:val="00B14F58"/>
    <w:rsid w:val="00B15615"/>
    <w:rsid w:val="00B167D5"/>
    <w:rsid w:val="00B17890"/>
    <w:rsid w:val="00B17D8D"/>
    <w:rsid w:val="00B20B2D"/>
    <w:rsid w:val="00B212A2"/>
    <w:rsid w:val="00B22B5D"/>
    <w:rsid w:val="00B22E91"/>
    <w:rsid w:val="00B236B8"/>
    <w:rsid w:val="00B23CB9"/>
    <w:rsid w:val="00B243E5"/>
    <w:rsid w:val="00B2514E"/>
    <w:rsid w:val="00B253C9"/>
    <w:rsid w:val="00B256F0"/>
    <w:rsid w:val="00B25A53"/>
    <w:rsid w:val="00B25BE8"/>
    <w:rsid w:val="00B2611A"/>
    <w:rsid w:val="00B30302"/>
    <w:rsid w:val="00B3169E"/>
    <w:rsid w:val="00B31E4A"/>
    <w:rsid w:val="00B33114"/>
    <w:rsid w:val="00B349FC"/>
    <w:rsid w:val="00B350F2"/>
    <w:rsid w:val="00B36DA6"/>
    <w:rsid w:val="00B40743"/>
    <w:rsid w:val="00B40886"/>
    <w:rsid w:val="00B41993"/>
    <w:rsid w:val="00B41A3C"/>
    <w:rsid w:val="00B426A0"/>
    <w:rsid w:val="00B4326D"/>
    <w:rsid w:val="00B43325"/>
    <w:rsid w:val="00B4599D"/>
    <w:rsid w:val="00B46408"/>
    <w:rsid w:val="00B47094"/>
    <w:rsid w:val="00B47A37"/>
    <w:rsid w:val="00B50157"/>
    <w:rsid w:val="00B5083F"/>
    <w:rsid w:val="00B50937"/>
    <w:rsid w:val="00B50AF2"/>
    <w:rsid w:val="00B51CF0"/>
    <w:rsid w:val="00B522AC"/>
    <w:rsid w:val="00B526EF"/>
    <w:rsid w:val="00B52BD2"/>
    <w:rsid w:val="00B52D0E"/>
    <w:rsid w:val="00B52DBC"/>
    <w:rsid w:val="00B52E2E"/>
    <w:rsid w:val="00B533FB"/>
    <w:rsid w:val="00B53499"/>
    <w:rsid w:val="00B53EEA"/>
    <w:rsid w:val="00B545D5"/>
    <w:rsid w:val="00B54BCD"/>
    <w:rsid w:val="00B550BE"/>
    <w:rsid w:val="00B568A2"/>
    <w:rsid w:val="00B577D2"/>
    <w:rsid w:val="00B60DB9"/>
    <w:rsid w:val="00B60E04"/>
    <w:rsid w:val="00B60FCF"/>
    <w:rsid w:val="00B62DDA"/>
    <w:rsid w:val="00B653B2"/>
    <w:rsid w:val="00B65829"/>
    <w:rsid w:val="00B658DD"/>
    <w:rsid w:val="00B66A6C"/>
    <w:rsid w:val="00B66DC0"/>
    <w:rsid w:val="00B73003"/>
    <w:rsid w:val="00B73D50"/>
    <w:rsid w:val="00B7489E"/>
    <w:rsid w:val="00B7518D"/>
    <w:rsid w:val="00B75989"/>
    <w:rsid w:val="00B75CE5"/>
    <w:rsid w:val="00B75FD7"/>
    <w:rsid w:val="00B75FDE"/>
    <w:rsid w:val="00B76441"/>
    <w:rsid w:val="00B76751"/>
    <w:rsid w:val="00B80443"/>
    <w:rsid w:val="00B81484"/>
    <w:rsid w:val="00B83093"/>
    <w:rsid w:val="00B834CC"/>
    <w:rsid w:val="00B83A3B"/>
    <w:rsid w:val="00B83A93"/>
    <w:rsid w:val="00B84451"/>
    <w:rsid w:val="00B846AE"/>
    <w:rsid w:val="00B84B46"/>
    <w:rsid w:val="00B853DA"/>
    <w:rsid w:val="00B85449"/>
    <w:rsid w:val="00B869AC"/>
    <w:rsid w:val="00B870C9"/>
    <w:rsid w:val="00B87E27"/>
    <w:rsid w:val="00B90720"/>
    <w:rsid w:val="00B9200A"/>
    <w:rsid w:val="00B920C1"/>
    <w:rsid w:val="00B92F2B"/>
    <w:rsid w:val="00B9553C"/>
    <w:rsid w:val="00B96672"/>
    <w:rsid w:val="00B96844"/>
    <w:rsid w:val="00BA0C97"/>
    <w:rsid w:val="00BA20CE"/>
    <w:rsid w:val="00BA21BE"/>
    <w:rsid w:val="00BA3F4A"/>
    <w:rsid w:val="00BA5921"/>
    <w:rsid w:val="00BA5E1E"/>
    <w:rsid w:val="00BA63BB"/>
    <w:rsid w:val="00BA69B9"/>
    <w:rsid w:val="00BA69D7"/>
    <w:rsid w:val="00BA7BFE"/>
    <w:rsid w:val="00BB0863"/>
    <w:rsid w:val="00BB1F06"/>
    <w:rsid w:val="00BB2064"/>
    <w:rsid w:val="00BB2984"/>
    <w:rsid w:val="00BB3A1C"/>
    <w:rsid w:val="00BB40D2"/>
    <w:rsid w:val="00BB521E"/>
    <w:rsid w:val="00BB62E1"/>
    <w:rsid w:val="00BB6A96"/>
    <w:rsid w:val="00BB72C4"/>
    <w:rsid w:val="00BB7B96"/>
    <w:rsid w:val="00BB7CA3"/>
    <w:rsid w:val="00BC0D8F"/>
    <w:rsid w:val="00BC1035"/>
    <w:rsid w:val="00BC1BB7"/>
    <w:rsid w:val="00BC2CDE"/>
    <w:rsid w:val="00BC32B5"/>
    <w:rsid w:val="00BC3919"/>
    <w:rsid w:val="00BC3DE4"/>
    <w:rsid w:val="00BC5DCA"/>
    <w:rsid w:val="00BC621D"/>
    <w:rsid w:val="00BC6F7D"/>
    <w:rsid w:val="00BC7AE2"/>
    <w:rsid w:val="00BC7CF1"/>
    <w:rsid w:val="00BC7DE2"/>
    <w:rsid w:val="00BD011A"/>
    <w:rsid w:val="00BD17D3"/>
    <w:rsid w:val="00BD238C"/>
    <w:rsid w:val="00BD277C"/>
    <w:rsid w:val="00BD2A2E"/>
    <w:rsid w:val="00BD5290"/>
    <w:rsid w:val="00BD5C76"/>
    <w:rsid w:val="00BD6D1C"/>
    <w:rsid w:val="00BD781C"/>
    <w:rsid w:val="00BD7AFA"/>
    <w:rsid w:val="00BD7D1C"/>
    <w:rsid w:val="00BD7D85"/>
    <w:rsid w:val="00BD7F50"/>
    <w:rsid w:val="00BE1FAC"/>
    <w:rsid w:val="00BE2B11"/>
    <w:rsid w:val="00BE3420"/>
    <w:rsid w:val="00BE3855"/>
    <w:rsid w:val="00BE41CF"/>
    <w:rsid w:val="00BE57FC"/>
    <w:rsid w:val="00BE69C0"/>
    <w:rsid w:val="00BE6C71"/>
    <w:rsid w:val="00BE7B61"/>
    <w:rsid w:val="00BF041C"/>
    <w:rsid w:val="00BF2C97"/>
    <w:rsid w:val="00BF3087"/>
    <w:rsid w:val="00BF385A"/>
    <w:rsid w:val="00BF3DCC"/>
    <w:rsid w:val="00BF4519"/>
    <w:rsid w:val="00BF6336"/>
    <w:rsid w:val="00BF676A"/>
    <w:rsid w:val="00BF6835"/>
    <w:rsid w:val="00BF742D"/>
    <w:rsid w:val="00BF7515"/>
    <w:rsid w:val="00C015EA"/>
    <w:rsid w:val="00C01CBD"/>
    <w:rsid w:val="00C02CE1"/>
    <w:rsid w:val="00C0336D"/>
    <w:rsid w:val="00C05282"/>
    <w:rsid w:val="00C06207"/>
    <w:rsid w:val="00C06967"/>
    <w:rsid w:val="00C07F9F"/>
    <w:rsid w:val="00C101E9"/>
    <w:rsid w:val="00C1036A"/>
    <w:rsid w:val="00C10640"/>
    <w:rsid w:val="00C11C3E"/>
    <w:rsid w:val="00C120FD"/>
    <w:rsid w:val="00C126FF"/>
    <w:rsid w:val="00C12A9A"/>
    <w:rsid w:val="00C12B56"/>
    <w:rsid w:val="00C133DC"/>
    <w:rsid w:val="00C13AE0"/>
    <w:rsid w:val="00C145DC"/>
    <w:rsid w:val="00C14A7B"/>
    <w:rsid w:val="00C16FA1"/>
    <w:rsid w:val="00C1713E"/>
    <w:rsid w:val="00C17C16"/>
    <w:rsid w:val="00C20EB8"/>
    <w:rsid w:val="00C2120A"/>
    <w:rsid w:val="00C2148D"/>
    <w:rsid w:val="00C21573"/>
    <w:rsid w:val="00C216F4"/>
    <w:rsid w:val="00C22EBB"/>
    <w:rsid w:val="00C23E86"/>
    <w:rsid w:val="00C26139"/>
    <w:rsid w:val="00C26B9F"/>
    <w:rsid w:val="00C27ED2"/>
    <w:rsid w:val="00C300BB"/>
    <w:rsid w:val="00C32013"/>
    <w:rsid w:val="00C329DB"/>
    <w:rsid w:val="00C34312"/>
    <w:rsid w:val="00C352E7"/>
    <w:rsid w:val="00C36ACF"/>
    <w:rsid w:val="00C40715"/>
    <w:rsid w:val="00C408CC"/>
    <w:rsid w:val="00C40BAA"/>
    <w:rsid w:val="00C40C3D"/>
    <w:rsid w:val="00C41C47"/>
    <w:rsid w:val="00C4338B"/>
    <w:rsid w:val="00C46320"/>
    <w:rsid w:val="00C47655"/>
    <w:rsid w:val="00C47DE5"/>
    <w:rsid w:val="00C50AEA"/>
    <w:rsid w:val="00C520BF"/>
    <w:rsid w:val="00C5252C"/>
    <w:rsid w:val="00C527F8"/>
    <w:rsid w:val="00C52A91"/>
    <w:rsid w:val="00C52AFF"/>
    <w:rsid w:val="00C53727"/>
    <w:rsid w:val="00C53C28"/>
    <w:rsid w:val="00C542A0"/>
    <w:rsid w:val="00C54D67"/>
    <w:rsid w:val="00C55F05"/>
    <w:rsid w:val="00C56A7A"/>
    <w:rsid w:val="00C57E5F"/>
    <w:rsid w:val="00C60256"/>
    <w:rsid w:val="00C618D5"/>
    <w:rsid w:val="00C6242C"/>
    <w:rsid w:val="00C63AEE"/>
    <w:rsid w:val="00C64C59"/>
    <w:rsid w:val="00C65373"/>
    <w:rsid w:val="00C65992"/>
    <w:rsid w:val="00C66B04"/>
    <w:rsid w:val="00C66F95"/>
    <w:rsid w:val="00C67569"/>
    <w:rsid w:val="00C6781D"/>
    <w:rsid w:val="00C67C42"/>
    <w:rsid w:val="00C67EC3"/>
    <w:rsid w:val="00C70856"/>
    <w:rsid w:val="00C7085E"/>
    <w:rsid w:val="00C71AD1"/>
    <w:rsid w:val="00C71B81"/>
    <w:rsid w:val="00C72AE6"/>
    <w:rsid w:val="00C7344A"/>
    <w:rsid w:val="00C750B4"/>
    <w:rsid w:val="00C75C7D"/>
    <w:rsid w:val="00C75FA3"/>
    <w:rsid w:val="00C76DA5"/>
    <w:rsid w:val="00C80527"/>
    <w:rsid w:val="00C81383"/>
    <w:rsid w:val="00C82247"/>
    <w:rsid w:val="00C8281B"/>
    <w:rsid w:val="00C82C5E"/>
    <w:rsid w:val="00C8304D"/>
    <w:rsid w:val="00C83D62"/>
    <w:rsid w:val="00C83E0A"/>
    <w:rsid w:val="00C843D8"/>
    <w:rsid w:val="00C85A3D"/>
    <w:rsid w:val="00C85B3F"/>
    <w:rsid w:val="00C860C9"/>
    <w:rsid w:val="00C863C5"/>
    <w:rsid w:val="00C91770"/>
    <w:rsid w:val="00C921CA"/>
    <w:rsid w:val="00C92FAA"/>
    <w:rsid w:val="00C955FB"/>
    <w:rsid w:val="00C96384"/>
    <w:rsid w:val="00C970DE"/>
    <w:rsid w:val="00C971B3"/>
    <w:rsid w:val="00C979CA"/>
    <w:rsid w:val="00C97D18"/>
    <w:rsid w:val="00CA0789"/>
    <w:rsid w:val="00CA17BF"/>
    <w:rsid w:val="00CA1BBD"/>
    <w:rsid w:val="00CA29AA"/>
    <w:rsid w:val="00CA3C51"/>
    <w:rsid w:val="00CA3F92"/>
    <w:rsid w:val="00CA4872"/>
    <w:rsid w:val="00CA5553"/>
    <w:rsid w:val="00CA57C8"/>
    <w:rsid w:val="00CA6F6E"/>
    <w:rsid w:val="00CA701B"/>
    <w:rsid w:val="00CB01D9"/>
    <w:rsid w:val="00CB1A50"/>
    <w:rsid w:val="00CB20C6"/>
    <w:rsid w:val="00CB211F"/>
    <w:rsid w:val="00CB5819"/>
    <w:rsid w:val="00CB729A"/>
    <w:rsid w:val="00CC01C5"/>
    <w:rsid w:val="00CC045C"/>
    <w:rsid w:val="00CC137E"/>
    <w:rsid w:val="00CC1400"/>
    <w:rsid w:val="00CC147C"/>
    <w:rsid w:val="00CC2641"/>
    <w:rsid w:val="00CC587C"/>
    <w:rsid w:val="00CC7A8B"/>
    <w:rsid w:val="00CC7E11"/>
    <w:rsid w:val="00CD06C9"/>
    <w:rsid w:val="00CD0D9E"/>
    <w:rsid w:val="00CD19A6"/>
    <w:rsid w:val="00CD2458"/>
    <w:rsid w:val="00CD2AA3"/>
    <w:rsid w:val="00CD4D69"/>
    <w:rsid w:val="00CD4DDB"/>
    <w:rsid w:val="00CD5B18"/>
    <w:rsid w:val="00CD761E"/>
    <w:rsid w:val="00CD7E85"/>
    <w:rsid w:val="00CE012D"/>
    <w:rsid w:val="00CE0AEE"/>
    <w:rsid w:val="00CE0DA5"/>
    <w:rsid w:val="00CE131D"/>
    <w:rsid w:val="00CE2088"/>
    <w:rsid w:val="00CE2120"/>
    <w:rsid w:val="00CE248F"/>
    <w:rsid w:val="00CE3337"/>
    <w:rsid w:val="00CE4BB1"/>
    <w:rsid w:val="00CE6A7A"/>
    <w:rsid w:val="00CE79D8"/>
    <w:rsid w:val="00CE7F28"/>
    <w:rsid w:val="00CF084E"/>
    <w:rsid w:val="00CF0CB7"/>
    <w:rsid w:val="00CF26B2"/>
    <w:rsid w:val="00CF3111"/>
    <w:rsid w:val="00CF350D"/>
    <w:rsid w:val="00CF37DF"/>
    <w:rsid w:val="00CF5059"/>
    <w:rsid w:val="00CF53F3"/>
    <w:rsid w:val="00CF6714"/>
    <w:rsid w:val="00CF7074"/>
    <w:rsid w:val="00CF7DC1"/>
    <w:rsid w:val="00D0036A"/>
    <w:rsid w:val="00D01CDE"/>
    <w:rsid w:val="00D02437"/>
    <w:rsid w:val="00D02594"/>
    <w:rsid w:val="00D03D93"/>
    <w:rsid w:val="00D0506C"/>
    <w:rsid w:val="00D06742"/>
    <w:rsid w:val="00D06DB0"/>
    <w:rsid w:val="00D0704A"/>
    <w:rsid w:val="00D102AD"/>
    <w:rsid w:val="00D13302"/>
    <w:rsid w:val="00D14380"/>
    <w:rsid w:val="00D14A27"/>
    <w:rsid w:val="00D14D36"/>
    <w:rsid w:val="00D15324"/>
    <w:rsid w:val="00D1558B"/>
    <w:rsid w:val="00D15E45"/>
    <w:rsid w:val="00D16CE4"/>
    <w:rsid w:val="00D17597"/>
    <w:rsid w:val="00D17661"/>
    <w:rsid w:val="00D177D6"/>
    <w:rsid w:val="00D2018E"/>
    <w:rsid w:val="00D2255C"/>
    <w:rsid w:val="00D228A0"/>
    <w:rsid w:val="00D22B0A"/>
    <w:rsid w:val="00D235AF"/>
    <w:rsid w:val="00D23820"/>
    <w:rsid w:val="00D24CAB"/>
    <w:rsid w:val="00D26281"/>
    <w:rsid w:val="00D262D2"/>
    <w:rsid w:val="00D27603"/>
    <w:rsid w:val="00D30703"/>
    <w:rsid w:val="00D30CD2"/>
    <w:rsid w:val="00D3145F"/>
    <w:rsid w:val="00D31E96"/>
    <w:rsid w:val="00D324A7"/>
    <w:rsid w:val="00D334DD"/>
    <w:rsid w:val="00D36751"/>
    <w:rsid w:val="00D369CF"/>
    <w:rsid w:val="00D36F82"/>
    <w:rsid w:val="00D40D8B"/>
    <w:rsid w:val="00D41C1B"/>
    <w:rsid w:val="00D426C1"/>
    <w:rsid w:val="00D44D1D"/>
    <w:rsid w:val="00D45EDC"/>
    <w:rsid w:val="00D46E0B"/>
    <w:rsid w:val="00D46E26"/>
    <w:rsid w:val="00D521E0"/>
    <w:rsid w:val="00D52375"/>
    <w:rsid w:val="00D53C80"/>
    <w:rsid w:val="00D60090"/>
    <w:rsid w:val="00D6180B"/>
    <w:rsid w:val="00D61BC0"/>
    <w:rsid w:val="00D61DEE"/>
    <w:rsid w:val="00D6413F"/>
    <w:rsid w:val="00D6649D"/>
    <w:rsid w:val="00D706AD"/>
    <w:rsid w:val="00D71017"/>
    <w:rsid w:val="00D71951"/>
    <w:rsid w:val="00D71DA2"/>
    <w:rsid w:val="00D722BA"/>
    <w:rsid w:val="00D72D25"/>
    <w:rsid w:val="00D72E05"/>
    <w:rsid w:val="00D72E66"/>
    <w:rsid w:val="00D73191"/>
    <w:rsid w:val="00D7453C"/>
    <w:rsid w:val="00D755F4"/>
    <w:rsid w:val="00D75BBB"/>
    <w:rsid w:val="00D75F8E"/>
    <w:rsid w:val="00D764E9"/>
    <w:rsid w:val="00D76661"/>
    <w:rsid w:val="00D76FCB"/>
    <w:rsid w:val="00D7725A"/>
    <w:rsid w:val="00D7744D"/>
    <w:rsid w:val="00D80485"/>
    <w:rsid w:val="00D80A25"/>
    <w:rsid w:val="00D80B8E"/>
    <w:rsid w:val="00D81584"/>
    <w:rsid w:val="00D81726"/>
    <w:rsid w:val="00D81842"/>
    <w:rsid w:val="00D81C19"/>
    <w:rsid w:val="00D824FB"/>
    <w:rsid w:val="00D8480F"/>
    <w:rsid w:val="00D85222"/>
    <w:rsid w:val="00D86509"/>
    <w:rsid w:val="00D869DC"/>
    <w:rsid w:val="00D87FCC"/>
    <w:rsid w:val="00D907FA"/>
    <w:rsid w:val="00D917EA"/>
    <w:rsid w:val="00D91ECA"/>
    <w:rsid w:val="00D927D3"/>
    <w:rsid w:val="00D92BD4"/>
    <w:rsid w:val="00D93228"/>
    <w:rsid w:val="00D94B59"/>
    <w:rsid w:val="00D94C67"/>
    <w:rsid w:val="00D9502B"/>
    <w:rsid w:val="00D96473"/>
    <w:rsid w:val="00D9673C"/>
    <w:rsid w:val="00D9690A"/>
    <w:rsid w:val="00D9708B"/>
    <w:rsid w:val="00D97266"/>
    <w:rsid w:val="00D97B33"/>
    <w:rsid w:val="00DA01FC"/>
    <w:rsid w:val="00DA16A4"/>
    <w:rsid w:val="00DA1A5E"/>
    <w:rsid w:val="00DA2B16"/>
    <w:rsid w:val="00DA30A4"/>
    <w:rsid w:val="00DA3BE6"/>
    <w:rsid w:val="00DA41B1"/>
    <w:rsid w:val="00DA4CAE"/>
    <w:rsid w:val="00DA4FD2"/>
    <w:rsid w:val="00DA50E7"/>
    <w:rsid w:val="00DA595B"/>
    <w:rsid w:val="00DA724A"/>
    <w:rsid w:val="00DB0290"/>
    <w:rsid w:val="00DB0459"/>
    <w:rsid w:val="00DB3CF7"/>
    <w:rsid w:val="00DB4A18"/>
    <w:rsid w:val="00DB5525"/>
    <w:rsid w:val="00DB5678"/>
    <w:rsid w:val="00DB58C5"/>
    <w:rsid w:val="00DB6458"/>
    <w:rsid w:val="00DB6CF0"/>
    <w:rsid w:val="00DB7820"/>
    <w:rsid w:val="00DB7AA4"/>
    <w:rsid w:val="00DB7C12"/>
    <w:rsid w:val="00DB7E5A"/>
    <w:rsid w:val="00DC0527"/>
    <w:rsid w:val="00DC076B"/>
    <w:rsid w:val="00DC132D"/>
    <w:rsid w:val="00DC24EB"/>
    <w:rsid w:val="00DC27F9"/>
    <w:rsid w:val="00DC420F"/>
    <w:rsid w:val="00DC49BA"/>
    <w:rsid w:val="00DC4A1B"/>
    <w:rsid w:val="00DC4C87"/>
    <w:rsid w:val="00DC5D1B"/>
    <w:rsid w:val="00DC6B6A"/>
    <w:rsid w:val="00DC6DE1"/>
    <w:rsid w:val="00DC6F45"/>
    <w:rsid w:val="00DC76E2"/>
    <w:rsid w:val="00DC7FC1"/>
    <w:rsid w:val="00DD03CF"/>
    <w:rsid w:val="00DD0834"/>
    <w:rsid w:val="00DD2E4C"/>
    <w:rsid w:val="00DD3B94"/>
    <w:rsid w:val="00DD4278"/>
    <w:rsid w:val="00DD6418"/>
    <w:rsid w:val="00DD6594"/>
    <w:rsid w:val="00DD6D75"/>
    <w:rsid w:val="00DD709D"/>
    <w:rsid w:val="00DE1607"/>
    <w:rsid w:val="00DE1B14"/>
    <w:rsid w:val="00DE2A84"/>
    <w:rsid w:val="00DE3F55"/>
    <w:rsid w:val="00DE4725"/>
    <w:rsid w:val="00DE4BAD"/>
    <w:rsid w:val="00DE541D"/>
    <w:rsid w:val="00DE5503"/>
    <w:rsid w:val="00DE7D0F"/>
    <w:rsid w:val="00DF0198"/>
    <w:rsid w:val="00DF1D5C"/>
    <w:rsid w:val="00DF20BB"/>
    <w:rsid w:val="00DF331B"/>
    <w:rsid w:val="00DF46EB"/>
    <w:rsid w:val="00DF4EEB"/>
    <w:rsid w:val="00DF5EEB"/>
    <w:rsid w:val="00DF6019"/>
    <w:rsid w:val="00DF616B"/>
    <w:rsid w:val="00E00313"/>
    <w:rsid w:val="00E01A47"/>
    <w:rsid w:val="00E03D74"/>
    <w:rsid w:val="00E0495B"/>
    <w:rsid w:val="00E0653C"/>
    <w:rsid w:val="00E06C51"/>
    <w:rsid w:val="00E1265C"/>
    <w:rsid w:val="00E127BE"/>
    <w:rsid w:val="00E1292A"/>
    <w:rsid w:val="00E13AFE"/>
    <w:rsid w:val="00E14EED"/>
    <w:rsid w:val="00E15011"/>
    <w:rsid w:val="00E17956"/>
    <w:rsid w:val="00E17F5E"/>
    <w:rsid w:val="00E20A90"/>
    <w:rsid w:val="00E20D96"/>
    <w:rsid w:val="00E2217D"/>
    <w:rsid w:val="00E23EBB"/>
    <w:rsid w:val="00E23F52"/>
    <w:rsid w:val="00E243E5"/>
    <w:rsid w:val="00E246D8"/>
    <w:rsid w:val="00E24943"/>
    <w:rsid w:val="00E24B4D"/>
    <w:rsid w:val="00E2503D"/>
    <w:rsid w:val="00E25110"/>
    <w:rsid w:val="00E25B85"/>
    <w:rsid w:val="00E27D81"/>
    <w:rsid w:val="00E309A6"/>
    <w:rsid w:val="00E309E9"/>
    <w:rsid w:val="00E30F96"/>
    <w:rsid w:val="00E3166C"/>
    <w:rsid w:val="00E34623"/>
    <w:rsid w:val="00E34DE2"/>
    <w:rsid w:val="00E35215"/>
    <w:rsid w:val="00E36DD0"/>
    <w:rsid w:val="00E37E19"/>
    <w:rsid w:val="00E40A62"/>
    <w:rsid w:val="00E411F2"/>
    <w:rsid w:val="00E41396"/>
    <w:rsid w:val="00E41D00"/>
    <w:rsid w:val="00E42EEC"/>
    <w:rsid w:val="00E43275"/>
    <w:rsid w:val="00E43844"/>
    <w:rsid w:val="00E44E83"/>
    <w:rsid w:val="00E45327"/>
    <w:rsid w:val="00E46290"/>
    <w:rsid w:val="00E46FE6"/>
    <w:rsid w:val="00E504BA"/>
    <w:rsid w:val="00E5052C"/>
    <w:rsid w:val="00E5063F"/>
    <w:rsid w:val="00E50780"/>
    <w:rsid w:val="00E50909"/>
    <w:rsid w:val="00E514CC"/>
    <w:rsid w:val="00E5233A"/>
    <w:rsid w:val="00E5302D"/>
    <w:rsid w:val="00E541F3"/>
    <w:rsid w:val="00E547CC"/>
    <w:rsid w:val="00E5487E"/>
    <w:rsid w:val="00E556E3"/>
    <w:rsid w:val="00E56339"/>
    <w:rsid w:val="00E56B47"/>
    <w:rsid w:val="00E578B1"/>
    <w:rsid w:val="00E62E99"/>
    <w:rsid w:val="00E63A4E"/>
    <w:rsid w:val="00E642D3"/>
    <w:rsid w:val="00E64DB2"/>
    <w:rsid w:val="00E65C2B"/>
    <w:rsid w:val="00E6757A"/>
    <w:rsid w:val="00E74F53"/>
    <w:rsid w:val="00E7531F"/>
    <w:rsid w:val="00E757B3"/>
    <w:rsid w:val="00E764A5"/>
    <w:rsid w:val="00E7656A"/>
    <w:rsid w:val="00E76C2B"/>
    <w:rsid w:val="00E77419"/>
    <w:rsid w:val="00E81944"/>
    <w:rsid w:val="00E82411"/>
    <w:rsid w:val="00E82A51"/>
    <w:rsid w:val="00E830DB"/>
    <w:rsid w:val="00E8322D"/>
    <w:rsid w:val="00E83804"/>
    <w:rsid w:val="00E83D9C"/>
    <w:rsid w:val="00E84347"/>
    <w:rsid w:val="00E8437C"/>
    <w:rsid w:val="00E843BA"/>
    <w:rsid w:val="00E84690"/>
    <w:rsid w:val="00E84FAA"/>
    <w:rsid w:val="00E855C0"/>
    <w:rsid w:val="00E870F4"/>
    <w:rsid w:val="00E92374"/>
    <w:rsid w:val="00E92C0D"/>
    <w:rsid w:val="00E93328"/>
    <w:rsid w:val="00E93454"/>
    <w:rsid w:val="00E940D8"/>
    <w:rsid w:val="00E94188"/>
    <w:rsid w:val="00E951F4"/>
    <w:rsid w:val="00E960EC"/>
    <w:rsid w:val="00E974BE"/>
    <w:rsid w:val="00E97EE2"/>
    <w:rsid w:val="00EA14E8"/>
    <w:rsid w:val="00EA1AE3"/>
    <w:rsid w:val="00EA1E71"/>
    <w:rsid w:val="00EA2196"/>
    <w:rsid w:val="00EA2222"/>
    <w:rsid w:val="00EA2BBB"/>
    <w:rsid w:val="00EA4993"/>
    <w:rsid w:val="00EA507E"/>
    <w:rsid w:val="00EA642C"/>
    <w:rsid w:val="00EA7031"/>
    <w:rsid w:val="00EB0E36"/>
    <w:rsid w:val="00EB122D"/>
    <w:rsid w:val="00EB30CB"/>
    <w:rsid w:val="00EB335E"/>
    <w:rsid w:val="00EB3EFE"/>
    <w:rsid w:val="00EB4C55"/>
    <w:rsid w:val="00EB5825"/>
    <w:rsid w:val="00EB69E8"/>
    <w:rsid w:val="00EB70A5"/>
    <w:rsid w:val="00EC1F0F"/>
    <w:rsid w:val="00EC20C5"/>
    <w:rsid w:val="00EC2770"/>
    <w:rsid w:val="00EC27DA"/>
    <w:rsid w:val="00EC2801"/>
    <w:rsid w:val="00EC31D4"/>
    <w:rsid w:val="00EC33B5"/>
    <w:rsid w:val="00EC35B7"/>
    <w:rsid w:val="00EC405B"/>
    <w:rsid w:val="00EC4338"/>
    <w:rsid w:val="00EC59E2"/>
    <w:rsid w:val="00EC5F01"/>
    <w:rsid w:val="00ED0D7E"/>
    <w:rsid w:val="00ED3AE3"/>
    <w:rsid w:val="00ED50B6"/>
    <w:rsid w:val="00ED54D8"/>
    <w:rsid w:val="00EE05DB"/>
    <w:rsid w:val="00EE0681"/>
    <w:rsid w:val="00EE0F94"/>
    <w:rsid w:val="00EE2480"/>
    <w:rsid w:val="00EE297B"/>
    <w:rsid w:val="00EE3679"/>
    <w:rsid w:val="00EE4A5F"/>
    <w:rsid w:val="00EE4F2E"/>
    <w:rsid w:val="00EE5BAE"/>
    <w:rsid w:val="00EE5BC3"/>
    <w:rsid w:val="00EE61B3"/>
    <w:rsid w:val="00EE6F15"/>
    <w:rsid w:val="00EF06F3"/>
    <w:rsid w:val="00EF15F7"/>
    <w:rsid w:val="00EF2FCF"/>
    <w:rsid w:val="00EF3018"/>
    <w:rsid w:val="00EF33BC"/>
    <w:rsid w:val="00EF39DD"/>
    <w:rsid w:val="00EF42E8"/>
    <w:rsid w:val="00EF61D6"/>
    <w:rsid w:val="00EF711A"/>
    <w:rsid w:val="00EF7853"/>
    <w:rsid w:val="00F01778"/>
    <w:rsid w:val="00F01807"/>
    <w:rsid w:val="00F02F68"/>
    <w:rsid w:val="00F03315"/>
    <w:rsid w:val="00F03D53"/>
    <w:rsid w:val="00F042B7"/>
    <w:rsid w:val="00F047FB"/>
    <w:rsid w:val="00F04E29"/>
    <w:rsid w:val="00F06154"/>
    <w:rsid w:val="00F06C04"/>
    <w:rsid w:val="00F073E1"/>
    <w:rsid w:val="00F073EB"/>
    <w:rsid w:val="00F07C6F"/>
    <w:rsid w:val="00F10192"/>
    <w:rsid w:val="00F10CDC"/>
    <w:rsid w:val="00F117EB"/>
    <w:rsid w:val="00F121A5"/>
    <w:rsid w:val="00F1236E"/>
    <w:rsid w:val="00F13239"/>
    <w:rsid w:val="00F13823"/>
    <w:rsid w:val="00F13B6C"/>
    <w:rsid w:val="00F13E0C"/>
    <w:rsid w:val="00F1401D"/>
    <w:rsid w:val="00F1504C"/>
    <w:rsid w:val="00F15151"/>
    <w:rsid w:val="00F15506"/>
    <w:rsid w:val="00F159D4"/>
    <w:rsid w:val="00F15F93"/>
    <w:rsid w:val="00F1633A"/>
    <w:rsid w:val="00F16905"/>
    <w:rsid w:val="00F1753B"/>
    <w:rsid w:val="00F203D0"/>
    <w:rsid w:val="00F20868"/>
    <w:rsid w:val="00F23548"/>
    <w:rsid w:val="00F23C0E"/>
    <w:rsid w:val="00F24672"/>
    <w:rsid w:val="00F27011"/>
    <w:rsid w:val="00F27067"/>
    <w:rsid w:val="00F277E3"/>
    <w:rsid w:val="00F30448"/>
    <w:rsid w:val="00F30C2D"/>
    <w:rsid w:val="00F30E7E"/>
    <w:rsid w:val="00F30F0A"/>
    <w:rsid w:val="00F31765"/>
    <w:rsid w:val="00F3221B"/>
    <w:rsid w:val="00F324E8"/>
    <w:rsid w:val="00F32591"/>
    <w:rsid w:val="00F32D49"/>
    <w:rsid w:val="00F33CEC"/>
    <w:rsid w:val="00F33E8E"/>
    <w:rsid w:val="00F36AE4"/>
    <w:rsid w:val="00F36FA2"/>
    <w:rsid w:val="00F37968"/>
    <w:rsid w:val="00F4075E"/>
    <w:rsid w:val="00F40E9E"/>
    <w:rsid w:val="00F41ABC"/>
    <w:rsid w:val="00F41DEA"/>
    <w:rsid w:val="00F422CC"/>
    <w:rsid w:val="00F42F95"/>
    <w:rsid w:val="00F431EA"/>
    <w:rsid w:val="00F43A39"/>
    <w:rsid w:val="00F44159"/>
    <w:rsid w:val="00F4421F"/>
    <w:rsid w:val="00F447CC"/>
    <w:rsid w:val="00F459C8"/>
    <w:rsid w:val="00F45DCE"/>
    <w:rsid w:val="00F46863"/>
    <w:rsid w:val="00F46D3D"/>
    <w:rsid w:val="00F4772F"/>
    <w:rsid w:val="00F47DAF"/>
    <w:rsid w:val="00F50B73"/>
    <w:rsid w:val="00F51748"/>
    <w:rsid w:val="00F51814"/>
    <w:rsid w:val="00F51C12"/>
    <w:rsid w:val="00F525AA"/>
    <w:rsid w:val="00F52727"/>
    <w:rsid w:val="00F52ED3"/>
    <w:rsid w:val="00F52F58"/>
    <w:rsid w:val="00F5370D"/>
    <w:rsid w:val="00F537E5"/>
    <w:rsid w:val="00F53BF3"/>
    <w:rsid w:val="00F54FB6"/>
    <w:rsid w:val="00F5543D"/>
    <w:rsid w:val="00F559E7"/>
    <w:rsid w:val="00F57227"/>
    <w:rsid w:val="00F57CED"/>
    <w:rsid w:val="00F6053C"/>
    <w:rsid w:val="00F62095"/>
    <w:rsid w:val="00F62FDE"/>
    <w:rsid w:val="00F63266"/>
    <w:rsid w:val="00F63DED"/>
    <w:rsid w:val="00F63F6B"/>
    <w:rsid w:val="00F64618"/>
    <w:rsid w:val="00F64FB1"/>
    <w:rsid w:val="00F65B09"/>
    <w:rsid w:val="00F66A94"/>
    <w:rsid w:val="00F7039B"/>
    <w:rsid w:val="00F70A3A"/>
    <w:rsid w:val="00F70E4B"/>
    <w:rsid w:val="00F72499"/>
    <w:rsid w:val="00F72DE2"/>
    <w:rsid w:val="00F733C6"/>
    <w:rsid w:val="00F73C73"/>
    <w:rsid w:val="00F73F63"/>
    <w:rsid w:val="00F74070"/>
    <w:rsid w:val="00F749D8"/>
    <w:rsid w:val="00F74D95"/>
    <w:rsid w:val="00F7510C"/>
    <w:rsid w:val="00F802B0"/>
    <w:rsid w:val="00F8177D"/>
    <w:rsid w:val="00F81CCB"/>
    <w:rsid w:val="00F8266A"/>
    <w:rsid w:val="00F84155"/>
    <w:rsid w:val="00F84CE3"/>
    <w:rsid w:val="00F85124"/>
    <w:rsid w:val="00F865E3"/>
    <w:rsid w:val="00F86DD1"/>
    <w:rsid w:val="00F8789C"/>
    <w:rsid w:val="00F94A43"/>
    <w:rsid w:val="00F955AD"/>
    <w:rsid w:val="00FA0893"/>
    <w:rsid w:val="00FA2B71"/>
    <w:rsid w:val="00FA2F0B"/>
    <w:rsid w:val="00FA3285"/>
    <w:rsid w:val="00FA35E2"/>
    <w:rsid w:val="00FA571F"/>
    <w:rsid w:val="00FA5748"/>
    <w:rsid w:val="00FA68E2"/>
    <w:rsid w:val="00FB13A8"/>
    <w:rsid w:val="00FB22D4"/>
    <w:rsid w:val="00FB2C19"/>
    <w:rsid w:val="00FB2D16"/>
    <w:rsid w:val="00FB327D"/>
    <w:rsid w:val="00FB3CE4"/>
    <w:rsid w:val="00FB57A8"/>
    <w:rsid w:val="00FB5853"/>
    <w:rsid w:val="00FC03A3"/>
    <w:rsid w:val="00FC0618"/>
    <w:rsid w:val="00FC0D37"/>
    <w:rsid w:val="00FC1B6E"/>
    <w:rsid w:val="00FC1E9B"/>
    <w:rsid w:val="00FC2835"/>
    <w:rsid w:val="00FC3DA6"/>
    <w:rsid w:val="00FC46AF"/>
    <w:rsid w:val="00FC50BC"/>
    <w:rsid w:val="00FC517E"/>
    <w:rsid w:val="00FC5CA7"/>
    <w:rsid w:val="00FC6F29"/>
    <w:rsid w:val="00FD33F3"/>
    <w:rsid w:val="00FD36B9"/>
    <w:rsid w:val="00FD42A7"/>
    <w:rsid w:val="00FD5B38"/>
    <w:rsid w:val="00FD6BB6"/>
    <w:rsid w:val="00FD70F3"/>
    <w:rsid w:val="00FD71DD"/>
    <w:rsid w:val="00FD7E2B"/>
    <w:rsid w:val="00FD7EBB"/>
    <w:rsid w:val="00FE0007"/>
    <w:rsid w:val="00FE0124"/>
    <w:rsid w:val="00FE2E7F"/>
    <w:rsid w:val="00FE5BCF"/>
    <w:rsid w:val="00FE6024"/>
    <w:rsid w:val="00FE694B"/>
    <w:rsid w:val="00FE6997"/>
    <w:rsid w:val="00FE7656"/>
    <w:rsid w:val="00FF2DCE"/>
    <w:rsid w:val="00FF37D4"/>
    <w:rsid w:val="00FF459B"/>
    <w:rsid w:val="00FF4AF7"/>
    <w:rsid w:val="00FF4E16"/>
    <w:rsid w:val="00FF60F4"/>
    <w:rsid w:val="00FF69D0"/>
    <w:rsid w:val="00F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4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60D8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916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Anne-Sophie PIERRE</dc:creator>
  <cp:lastModifiedBy>Pauline</cp:lastModifiedBy>
  <cp:revision>2</cp:revision>
  <dcterms:created xsi:type="dcterms:W3CDTF">2016-01-29T14:18:00Z</dcterms:created>
  <dcterms:modified xsi:type="dcterms:W3CDTF">2016-01-29T14:18:00Z</dcterms:modified>
</cp:coreProperties>
</file>